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CFC35" w14:textId="77777777" w:rsidR="003F4F21" w:rsidRPr="00F63101" w:rsidRDefault="003F4F21" w:rsidP="00506347">
      <w:pPr>
        <w:rPr>
          <w:rFonts w:ascii="Arial" w:hAnsi="Arial" w:cs="Arial"/>
          <w:sz w:val="24"/>
          <w:szCs w:val="24"/>
        </w:rPr>
      </w:pPr>
    </w:p>
    <w:p w14:paraId="40F44509" w14:textId="514C720A" w:rsidR="00CC4C8D" w:rsidRDefault="00CC4C8D" w:rsidP="00506347">
      <w:pPr>
        <w:rPr>
          <w:rFonts w:ascii="Arial" w:hAnsi="Arial" w:cs="Arial"/>
          <w:sz w:val="24"/>
          <w:szCs w:val="24"/>
        </w:rPr>
      </w:pPr>
    </w:p>
    <w:p w14:paraId="7CBFBEE6" w14:textId="77777777" w:rsidR="006A439B" w:rsidRPr="00F63101" w:rsidRDefault="006A439B" w:rsidP="00506347">
      <w:pPr>
        <w:rPr>
          <w:rFonts w:ascii="Arial" w:hAnsi="Arial" w:cs="Arial"/>
          <w:sz w:val="24"/>
          <w:szCs w:val="24"/>
        </w:rPr>
      </w:pPr>
    </w:p>
    <w:p w14:paraId="3861255F" w14:textId="6EABEA9A" w:rsidR="006A439B" w:rsidRPr="006A439B" w:rsidRDefault="002B51D7" w:rsidP="006A439B">
      <w:pPr>
        <w:pStyle w:val="Heading1"/>
        <w:rPr>
          <w:rFonts w:ascii="Arial" w:hAnsi="Arial" w:cs="Arial"/>
          <w:vertAlign w:val="superscript"/>
        </w:rPr>
      </w:pPr>
      <w:r w:rsidRPr="006A439B">
        <w:rPr>
          <w:rFonts w:ascii="Arial" w:hAnsi="Arial" w:cs="Arial"/>
        </w:rPr>
        <w:t>Information required at inspection – textiles</w:t>
      </w:r>
      <w:r w:rsidRPr="006A439B">
        <w:rPr>
          <w:rFonts w:ascii="Arial" w:hAnsi="Arial" w:cs="Arial"/>
          <w:vertAlign w:val="superscript"/>
        </w:rPr>
        <w:t>1</w:t>
      </w:r>
      <w:r w:rsidR="006A439B" w:rsidRPr="006A439B">
        <w:rPr>
          <w:rFonts w:ascii="Arial" w:hAnsi="Arial" w:cs="Arial"/>
          <w:vertAlign w:val="superscript"/>
        </w:rPr>
        <w:t xml:space="preserve"> </w:t>
      </w:r>
      <w:r w:rsidR="006A439B" w:rsidRPr="006A439B">
        <w:rPr>
          <w:rFonts w:ascii="Arial" w:hAnsi="Arial" w:cs="Arial"/>
        </w:rPr>
        <w:t>(Third Countries</w:t>
      </w:r>
      <w:r w:rsidR="005A3C11">
        <w:rPr>
          <w:rFonts w:ascii="Arial" w:hAnsi="Arial" w:cs="Arial"/>
        </w:rPr>
        <w:t xml:space="preserve"> excl. UK</w:t>
      </w:r>
      <w:r w:rsidR="006A439B" w:rsidRPr="006A439B">
        <w:rPr>
          <w:rFonts w:ascii="Arial" w:hAnsi="Arial" w:cs="Arial"/>
        </w:rPr>
        <w:t>)</w:t>
      </w:r>
    </w:p>
    <w:p w14:paraId="5C97F711" w14:textId="77777777" w:rsidR="002B51D7" w:rsidRPr="00F63101" w:rsidRDefault="002B51D7" w:rsidP="002B51D7">
      <w:pPr>
        <w:rPr>
          <w:rFonts w:ascii="Arial" w:hAnsi="Arial" w:cs="Arial"/>
          <w:sz w:val="24"/>
          <w:szCs w:val="24"/>
        </w:rPr>
      </w:pPr>
    </w:p>
    <w:p w14:paraId="4CEE2E34" w14:textId="78AF06FF" w:rsidR="002B51D7" w:rsidRPr="00F63101" w:rsidRDefault="002B51D7" w:rsidP="002B51D7">
      <w:pPr>
        <w:rPr>
          <w:rFonts w:ascii="Arial" w:hAnsi="Arial" w:cs="Arial"/>
          <w:sz w:val="24"/>
          <w:szCs w:val="24"/>
        </w:rPr>
      </w:pPr>
      <w:r w:rsidRPr="00F63101">
        <w:rPr>
          <w:rFonts w:ascii="Arial" w:hAnsi="Arial" w:cs="Arial"/>
          <w:sz w:val="24"/>
          <w:szCs w:val="24"/>
        </w:rPr>
        <w:t>This guide is designed to help you prepare for your annual inspection visit. Please ensure that all information listed is readily accessible at your inspection</w:t>
      </w:r>
      <w:r w:rsidR="005B3B26">
        <w:rPr>
          <w:rFonts w:ascii="Arial" w:hAnsi="Arial" w:cs="Arial"/>
          <w:sz w:val="24"/>
          <w:szCs w:val="24"/>
        </w:rPr>
        <w:t>, where relevant,</w:t>
      </w:r>
      <w:r w:rsidRPr="00F63101">
        <w:rPr>
          <w:rFonts w:ascii="Arial" w:hAnsi="Arial" w:cs="Arial"/>
          <w:sz w:val="24"/>
          <w:szCs w:val="24"/>
        </w:rPr>
        <w:t xml:space="preserve"> and covers the period since your last visit; if it is not, we may need to carry out a follow-up visit at additional cost. This guide is designed to help you prepare for your annual inspection visit. Please ensure that all information listed as ‘essential’ is readily accessible at your inspection; if it is not, we may need to carry out a follow-up visit at additional cost.</w:t>
      </w:r>
    </w:p>
    <w:p w14:paraId="686F515D" w14:textId="77777777" w:rsidR="002B51D7" w:rsidRPr="00F63101" w:rsidRDefault="002B51D7" w:rsidP="002B51D7">
      <w:pPr>
        <w:rPr>
          <w:rFonts w:ascii="Arial" w:hAnsi="Arial" w:cs="Arial"/>
          <w:sz w:val="24"/>
          <w:szCs w:val="24"/>
        </w:rPr>
      </w:pPr>
    </w:p>
    <w:p w14:paraId="119139C6" w14:textId="77777777" w:rsidR="002B51D7" w:rsidRPr="00F63101" w:rsidRDefault="002B51D7" w:rsidP="002B51D7">
      <w:pPr>
        <w:rPr>
          <w:rFonts w:ascii="Arial" w:hAnsi="Arial" w:cs="Arial"/>
          <w:sz w:val="24"/>
          <w:szCs w:val="24"/>
        </w:rPr>
      </w:pPr>
      <w:r w:rsidRPr="00F63101">
        <w:rPr>
          <w:rFonts w:ascii="Arial" w:hAnsi="Arial" w:cs="Arial"/>
          <w:sz w:val="24"/>
          <w:szCs w:val="24"/>
        </w:rPr>
        <w:t xml:space="preserve">Please also ensure that relevant production, technical and financial staff are available on the day. The inspector will need access to a power supply, desk and protective clothing if required. The list below is intended to help with your inspection requirements and reduce the possibility of non-compliance.  </w:t>
      </w:r>
    </w:p>
    <w:p w14:paraId="0B62245E" w14:textId="77777777" w:rsidR="002B51D7" w:rsidRPr="00F63101" w:rsidRDefault="002B51D7" w:rsidP="002B51D7">
      <w:pPr>
        <w:rPr>
          <w:rFonts w:ascii="Arial" w:hAnsi="Arial" w:cs="Arial"/>
          <w:b/>
          <w:sz w:val="24"/>
          <w:szCs w:val="24"/>
        </w:rPr>
      </w:pPr>
    </w:p>
    <w:p w14:paraId="4F19EFE8" w14:textId="77777777" w:rsidR="002B51D7" w:rsidRPr="00F63101" w:rsidRDefault="002B51D7" w:rsidP="002B51D7">
      <w:pPr>
        <w:pStyle w:val="Heading2"/>
        <w:rPr>
          <w:rFonts w:ascii="Arial" w:hAnsi="Arial" w:cs="Arial"/>
        </w:rPr>
      </w:pPr>
      <w:r w:rsidRPr="00F63101">
        <w:rPr>
          <w:rFonts w:ascii="Arial" w:hAnsi="Arial" w:cs="Arial"/>
        </w:rPr>
        <w:t xml:space="preserve">1. Record-keeping – audit </w:t>
      </w:r>
    </w:p>
    <w:p w14:paraId="0E84D932" w14:textId="65747855" w:rsidR="00BF7435" w:rsidRPr="00F63101" w:rsidRDefault="002B51D7" w:rsidP="002B51D7">
      <w:pPr>
        <w:rPr>
          <w:rFonts w:ascii="Arial" w:hAnsi="Arial" w:cs="Arial"/>
          <w:sz w:val="24"/>
          <w:szCs w:val="24"/>
          <w:lang w:val="en-US"/>
        </w:rPr>
      </w:pPr>
      <w:r w:rsidRPr="00F63101">
        <w:rPr>
          <w:rFonts w:ascii="Arial" w:hAnsi="Arial" w:cs="Arial"/>
          <w:sz w:val="24"/>
          <w:szCs w:val="24"/>
          <w:lang w:val="en-US"/>
        </w:rPr>
        <w:t xml:space="preserve">Your records must show full traceability from receipt of products, raw </w:t>
      </w:r>
      <w:proofErr w:type="gramStart"/>
      <w:r w:rsidRPr="00F63101">
        <w:rPr>
          <w:rFonts w:ascii="Arial" w:hAnsi="Arial" w:cs="Arial"/>
          <w:sz w:val="24"/>
          <w:szCs w:val="24"/>
          <w:lang w:val="en-US"/>
        </w:rPr>
        <w:t>materials</w:t>
      </w:r>
      <w:proofErr w:type="gramEnd"/>
      <w:r w:rsidRPr="00F63101">
        <w:rPr>
          <w:rFonts w:ascii="Arial" w:hAnsi="Arial" w:cs="Arial"/>
          <w:sz w:val="24"/>
          <w:szCs w:val="24"/>
          <w:lang w:val="en-US"/>
        </w:rPr>
        <w:t xml:space="preserve"> or inputs (as relevant) to dispatch. Your inspector must also be able to complete an audit verifying the balance between input and output</w:t>
      </w:r>
      <w:r w:rsidR="0000771D">
        <w:rPr>
          <w:rFonts w:ascii="Arial" w:hAnsi="Arial" w:cs="Arial"/>
          <w:sz w:val="24"/>
          <w:szCs w:val="24"/>
          <w:lang w:val="en-US"/>
        </w:rPr>
        <w:t xml:space="preserve"> over a </w:t>
      </w:r>
      <w:proofErr w:type="gramStart"/>
      <w:r w:rsidR="0000771D">
        <w:rPr>
          <w:rFonts w:ascii="Arial" w:hAnsi="Arial" w:cs="Arial"/>
          <w:sz w:val="24"/>
          <w:szCs w:val="24"/>
          <w:lang w:val="en-US"/>
        </w:rPr>
        <w:t>12 month</w:t>
      </w:r>
      <w:proofErr w:type="gramEnd"/>
      <w:r w:rsidR="0000771D">
        <w:rPr>
          <w:rFonts w:ascii="Arial" w:hAnsi="Arial" w:cs="Arial"/>
          <w:sz w:val="24"/>
          <w:szCs w:val="24"/>
          <w:lang w:val="en-US"/>
        </w:rPr>
        <w:t xml:space="preserve"> period</w:t>
      </w:r>
      <w:r w:rsidRPr="00F63101">
        <w:rPr>
          <w:rFonts w:ascii="Arial" w:hAnsi="Arial" w:cs="Arial"/>
          <w:sz w:val="24"/>
          <w:szCs w:val="24"/>
          <w:lang w:val="en-US"/>
        </w:rPr>
        <w:t xml:space="preserve">. Documents the inspector may need to see include: </w:t>
      </w:r>
    </w:p>
    <w:p w14:paraId="1F3F9CD3" w14:textId="4D73D750" w:rsidR="002B51D7" w:rsidRPr="00F63101" w:rsidRDefault="002B51D7" w:rsidP="002B51D7">
      <w:pPr>
        <w:numPr>
          <w:ilvl w:val="0"/>
          <w:numId w:val="1"/>
        </w:numPr>
        <w:rPr>
          <w:rFonts w:ascii="Arial" w:hAnsi="Arial" w:cs="Arial"/>
          <w:sz w:val="24"/>
          <w:szCs w:val="24"/>
          <w:lang w:val="en-US"/>
        </w:rPr>
      </w:pPr>
      <w:r w:rsidRPr="00F63101">
        <w:rPr>
          <w:rFonts w:ascii="Arial" w:hAnsi="Arial" w:cs="Arial"/>
          <w:sz w:val="24"/>
          <w:szCs w:val="24"/>
          <w:lang w:val="en-US"/>
        </w:rPr>
        <w:t xml:space="preserve">Purchase/ goods-in records </w:t>
      </w:r>
      <w:r w:rsidRPr="00F63101">
        <w:rPr>
          <w:rFonts w:ascii="Arial" w:hAnsi="Arial" w:cs="Arial"/>
          <w:i/>
          <w:sz w:val="24"/>
          <w:szCs w:val="24"/>
          <w:lang w:val="en-US"/>
        </w:rPr>
        <w:t>and</w:t>
      </w:r>
      <w:r w:rsidRPr="00F63101">
        <w:rPr>
          <w:rFonts w:ascii="Arial" w:hAnsi="Arial" w:cs="Arial"/>
          <w:sz w:val="24"/>
          <w:szCs w:val="24"/>
          <w:lang w:val="en-US"/>
        </w:rPr>
        <w:t xml:space="preserve"> delivery/goods-out records </w:t>
      </w:r>
      <w:r w:rsidRPr="00F63101">
        <w:rPr>
          <w:rFonts w:ascii="Arial" w:hAnsi="Arial" w:cs="Arial"/>
          <w:sz w:val="24"/>
          <w:szCs w:val="24"/>
          <w:lang w:val="en-US"/>
        </w:rPr>
        <w:tab/>
      </w:r>
      <w:r w:rsidRPr="00F63101">
        <w:rPr>
          <w:rFonts w:ascii="Arial" w:hAnsi="Arial" w:cs="Arial"/>
          <w:sz w:val="24"/>
          <w:szCs w:val="24"/>
          <w:lang w:val="en-US"/>
        </w:rPr>
        <w:tab/>
      </w:r>
      <w:r w:rsidR="00F63101">
        <w:rPr>
          <w:rFonts w:ascii="Arial" w:hAnsi="Arial" w:cs="Arial"/>
          <w:sz w:val="24"/>
          <w:szCs w:val="24"/>
          <w:lang w:val="en-US"/>
        </w:rPr>
        <w:t xml:space="preserve">            </w:t>
      </w:r>
    </w:p>
    <w:p w14:paraId="66700133" w14:textId="7017FF9C" w:rsidR="002B51D7" w:rsidRPr="00F63101" w:rsidRDefault="002B51D7" w:rsidP="002B51D7">
      <w:pPr>
        <w:numPr>
          <w:ilvl w:val="0"/>
          <w:numId w:val="1"/>
        </w:numPr>
        <w:rPr>
          <w:rFonts w:ascii="Arial" w:hAnsi="Arial" w:cs="Arial"/>
          <w:sz w:val="24"/>
          <w:szCs w:val="24"/>
          <w:lang w:val="en-US"/>
        </w:rPr>
      </w:pPr>
      <w:r w:rsidRPr="00F63101">
        <w:rPr>
          <w:rFonts w:ascii="Arial" w:hAnsi="Arial" w:cs="Arial"/>
          <w:sz w:val="24"/>
          <w:szCs w:val="24"/>
          <w:lang w:val="en-US"/>
        </w:rPr>
        <w:t xml:space="preserve">Stock records and records of stock-takes </w:t>
      </w:r>
      <w:r w:rsidRPr="00F63101">
        <w:rPr>
          <w:rFonts w:ascii="Arial" w:hAnsi="Arial" w:cs="Arial"/>
          <w:sz w:val="24"/>
          <w:szCs w:val="24"/>
          <w:lang w:val="en-US"/>
        </w:rPr>
        <w:tab/>
      </w:r>
      <w:r w:rsidRPr="00F63101">
        <w:rPr>
          <w:rFonts w:ascii="Arial" w:hAnsi="Arial" w:cs="Arial"/>
          <w:sz w:val="24"/>
          <w:szCs w:val="24"/>
          <w:lang w:val="en-US"/>
        </w:rPr>
        <w:tab/>
      </w:r>
      <w:r w:rsidRPr="00F63101">
        <w:rPr>
          <w:rFonts w:ascii="Arial" w:hAnsi="Arial" w:cs="Arial"/>
          <w:sz w:val="24"/>
          <w:szCs w:val="24"/>
          <w:lang w:val="en-US"/>
        </w:rPr>
        <w:tab/>
      </w:r>
      <w:r w:rsidRPr="00F63101">
        <w:rPr>
          <w:rFonts w:ascii="Arial" w:hAnsi="Arial" w:cs="Arial"/>
          <w:sz w:val="24"/>
          <w:szCs w:val="24"/>
          <w:lang w:val="en-US"/>
        </w:rPr>
        <w:tab/>
      </w:r>
      <w:r w:rsidRPr="00F63101">
        <w:rPr>
          <w:rFonts w:ascii="Arial" w:hAnsi="Arial" w:cs="Arial"/>
          <w:sz w:val="24"/>
          <w:szCs w:val="24"/>
          <w:lang w:val="en-US"/>
        </w:rPr>
        <w:tab/>
      </w:r>
      <w:r w:rsidR="00F63101">
        <w:rPr>
          <w:rFonts w:ascii="Arial" w:hAnsi="Arial" w:cs="Arial"/>
          <w:sz w:val="24"/>
          <w:szCs w:val="24"/>
          <w:lang w:val="en-US"/>
        </w:rPr>
        <w:t xml:space="preserve">            </w:t>
      </w:r>
    </w:p>
    <w:p w14:paraId="2579F23F" w14:textId="77777777" w:rsidR="00EB1F64" w:rsidRPr="00EB1F64" w:rsidRDefault="002B51D7" w:rsidP="00F63101">
      <w:pPr>
        <w:numPr>
          <w:ilvl w:val="0"/>
          <w:numId w:val="1"/>
        </w:numPr>
        <w:rPr>
          <w:rFonts w:ascii="Arial" w:hAnsi="Arial" w:cs="Arial"/>
          <w:sz w:val="24"/>
          <w:szCs w:val="24"/>
        </w:rPr>
      </w:pPr>
      <w:r w:rsidRPr="00EB1F64">
        <w:rPr>
          <w:rFonts w:ascii="Arial" w:hAnsi="Arial" w:cs="Arial"/>
          <w:sz w:val="24"/>
          <w:szCs w:val="24"/>
          <w:lang w:val="en-US"/>
        </w:rPr>
        <w:t>Production records</w:t>
      </w:r>
      <w:r w:rsidRPr="00EB1F64">
        <w:rPr>
          <w:rFonts w:ascii="Arial" w:hAnsi="Arial" w:cs="Arial"/>
          <w:sz w:val="24"/>
          <w:szCs w:val="24"/>
          <w:lang w:val="en-US"/>
        </w:rPr>
        <w:tab/>
      </w:r>
      <w:r w:rsidRPr="00EB1F64">
        <w:rPr>
          <w:rFonts w:ascii="Arial" w:hAnsi="Arial" w:cs="Arial"/>
          <w:sz w:val="24"/>
          <w:szCs w:val="24"/>
          <w:lang w:val="en-US"/>
        </w:rPr>
        <w:tab/>
      </w:r>
      <w:r w:rsidRPr="00EB1F64">
        <w:rPr>
          <w:rFonts w:ascii="Arial" w:hAnsi="Arial" w:cs="Arial"/>
          <w:sz w:val="24"/>
          <w:szCs w:val="24"/>
          <w:lang w:val="en-US"/>
        </w:rPr>
        <w:tab/>
      </w:r>
      <w:r w:rsidRPr="00EB1F64">
        <w:rPr>
          <w:rFonts w:ascii="Arial" w:hAnsi="Arial" w:cs="Arial"/>
          <w:sz w:val="24"/>
          <w:szCs w:val="24"/>
          <w:lang w:val="en-US"/>
        </w:rPr>
        <w:tab/>
        <w:t xml:space="preserve">                                           </w:t>
      </w:r>
      <w:r w:rsidR="00F63101" w:rsidRPr="00EB1F64">
        <w:rPr>
          <w:rFonts w:ascii="Arial" w:hAnsi="Arial" w:cs="Arial"/>
          <w:sz w:val="24"/>
          <w:szCs w:val="24"/>
          <w:lang w:val="en-US"/>
        </w:rPr>
        <w:t xml:space="preserve">            </w:t>
      </w:r>
    </w:p>
    <w:p w14:paraId="5B47674D" w14:textId="2F45D7F1" w:rsidR="002B51D7" w:rsidRPr="00EB1F64" w:rsidRDefault="002B51D7" w:rsidP="00EB1F64">
      <w:pPr>
        <w:ind w:left="360"/>
        <w:rPr>
          <w:rFonts w:ascii="Arial" w:hAnsi="Arial" w:cs="Arial"/>
          <w:sz w:val="24"/>
          <w:szCs w:val="24"/>
        </w:rPr>
      </w:pPr>
      <w:r w:rsidRPr="00EB1F64">
        <w:rPr>
          <w:rFonts w:ascii="Arial" w:hAnsi="Arial" w:cs="Arial"/>
          <w:sz w:val="24"/>
          <w:szCs w:val="24"/>
          <w:lang w:val="en-US"/>
        </w:rPr>
        <w:t xml:space="preserve">                                                            </w:t>
      </w:r>
    </w:p>
    <w:p w14:paraId="5D52D2B5" w14:textId="77777777" w:rsidR="002B51D7" w:rsidRPr="00F63101" w:rsidRDefault="002B51D7" w:rsidP="002B51D7">
      <w:pPr>
        <w:pStyle w:val="Heading2"/>
        <w:rPr>
          <w:rFonts w:ascii="Arial" w:hAnsi="Arial" w:cs="Arial"/>
        </w:rPr>
      </w:pPr>
      <w:r w:rsidRPr="00F63101">
        <w:rPr>
          <w:rFonts w:ascii="Arial" w:hAnsi="Arial" w:cs="Arial"/>
        </w:rPr>
        <w:t>2. Organic verification</w:t>
      </w:r>
    </w:p>
    <w:p w14:paraId="4D6A4C82" w14:textId="7AAB33E8" w:rsidR="002B51D7" w:rsidRPr="00F63101" w:rsidRDefault="002B51D7" w:rsidP="002B51D7">
      <w:pPr>
        <w:numPr>
          <w:ilvl w:val="0"/>
          <w:numId w:val="1"/>
        </w:numPr>
        <w:rPr>
          <w:rFonts w:ascii="Arial" w:hAnsi="Arial" w:cs="Arial"/>
          <w:sz w:val="24"/>
          <w:szCs w:val="24"/>
          <w:lang w:val="en-US"/>
        </w:rPr>
      </w:pPr>
      <w:r w:rsidRPr="00F63101">
        <w:rPr>
          <w:rFonts w:ascii="Arial" w:hAnsi="Arial" w:cs="Arial"/>
          <w:sz w:val="24"/>
          <w:szCs w:val="24"/>
          <w:lang w:val="en-US"/>
        </w:rPr>
        <w:t>Records of organic verification checks (goods-in and production)</w:t>
      </w:r>
      <w:r w:rsidRPr="00F63101">
        <w:rPr>
          <w:rFonts w:ascii="Arial" w:hAnsi="Arial" w:cs="Arial"/>
          <w:sz w:val="24"/>
          <w:szCs w:val="24"/>
          <w:lang w:val="en-US"/>
        </w:rPr>
        <w:tab/>
      </w:r>
      <w:r w:rsidR="00F63101">
        <w:rPr>
          <w:rFonts w:ascii="Arial" w:hAnsi="Arial" w:cs="Arial"/>
          <w:sz w:val="24"/>
          <w:szCs w:val="24"/>
          <w:lang w:val="en-US"/>
        </w:rPr>
        <w:t xml:space="preserve">            </w:t>
      </w:r>
      <w:r w:rsidRPr="00F63101">
        <w:rPr>
          <w:rFonts w:ascii="Arial" w:hAnsi="Arial" w:cs="Arial"/>
          <w:sz w:val="24"/>
          <w:szCs w:val="24"/>
          <w:lang w:val="en-US"/>
        </w:rPr>
        <w:t xml:space="preserve">             </w:t>
      </w:r>
    </w:p>
    <w:p w14:paraId="02060081" w14:textId="42DD5E4C" w:rsidR="002B51D7" w:rsidRPr="00F63101" w:rsidRDefault="002B51D7" w:rsidP="002B51D7">
      <w:pPr>
        <w:numPr>
          <w:ilvl w:val="0"/>
          <w:numId w:val="1"/>
        </w:numPr>
        <w:rPr>
          <w:rFonts w:ascii="Arial" w:hAnsi="Arial" w:cs="Arial"/>
          <w:sz w:val="24"/>
          <w:szCs w:val="24"/>
          <w:lang w:val="en-US"/>
        </w:rPr>
      </w:pPr>
      <w:r w:rsidRPr="00F63101">
        <w:rPr>
          <w:rFonts w:ascii="Arial" w:hAnsi="Arial" w:cs="Arial"/>
          <w:sz w:val="24"/>
          <w:szCs w:val="24"/>
          <w:lang w:val="en-US"/>
        </w:rPr>
        <w:t>Copies of licensed supplier’s organic certificates / transaction certificates</w:t>
      </w:r>
      <w:r w:rsidR="00F63101">
        <w:rPr>
          <w:rFonts w:ascii="Arial" w:hAnsi="Arial" w:cs="Arial"/>
          <w:sz w:val="24"/>
          <w:szCs w:val="24"/>
          <w:lang w:val="en-US"/>
        </w:rPr>
        <w:t xml:space="preserve">          </w:t>
      </w:r>
      <w:r w:rsidRPr="00F63101">
        <w:rPr>
          <w:rFonts w:ascii="Arial" w:hAnsi="Arial" w:cs="Arial"/>
          <w:sz w:val="24"/>
          <w:szCs w:val="24"/>
          <w:lang w:val="en-US"/>
        </w:rPr>
        <w:tab/>
      </w:r>
      <w:r w:rsidRPr="00F63101">
        <w:rPr>
          <w:rFonts w:ascii="Arial" w:hAnsi="Arial" w:cs="Arial"/>
          <w:sz w:val="24"/>
          <w:szCs w:val="24"/>
          <w:lang w:val="en-US"/>
        </w:rPr>
        <w:tab/>
      </w:r>
      <w:r w:rsidRPr="00F63101">
        <w:rPr>
          <w:rFonts w:ascii="Arial" w:hAnsi="Arial" w:cs="Arial"/>
          <w:sz w:val="24"/>
          <w:szCs w:val="24"/>
          <w:lang w:val="en-US"/>
        </w:rPr>
        <w:tab/>
      </w:r>
    </w:p>
    <w:p w14:paraId="3B4E1035" w14:textId="77777777" w:rsidR="002B51D7" w:rsidRPr="00F63101" w:rsidRDefault="002B51D7" w:rsidP="002B51D7">
      <w:pPr>
        <w:rPr>
          <w:rFonts w:ascii="Arial" w:hAnsi="Arial" w:cs="Arial"/>
          <w:b/>
          <w:sz w:val="24"/>
          <w:szCs w:val="24"/>
        </w:rPr>
      </w:pPr>
    </w:p>
    <w:p w14:paraId="3CD095B3" w14:textId="77777777" w:rsidR="002B51D7" w:rsidRPr="00F63101" w:rsidRDefault="002B51D7" w:rsidP="002B51D7">
      <w:pPr>
        <w:pStyle w:val="Heading2"/>
        <w:rPr>
          <w:rFonts w:ascii="Arial" w:hAnsi="Arial" w:cs="Arial"/>
        </w:rPr>
      </w:pPr>
      <w:r w:rsidRPr="00F63101">
        <w:rPr>
          <w:rFonts w:ascii="Arial" w:hAnsi="Arial" w:cs="Arial"/>
        </w:rPr>
        <w:t>3. Products</w:t>
      </w:r>
    </w:p>
    <w:p w14:paraId="77A035F8" w14:textId="1D84BDFC" w:rsidR="00144989" w:rsidRPr="00BA14DC" w:rsidRDefault="0000771D" w:rsidP="00BA14DC">
      <w:pPr>
        <w:numPr>
          <w:ilvl w:val="0"/>
          <w:numId w:val="2"/>
        </w:numPr>
        <w:rPr>
          <w:rFonts w:ascii="Arial" w:hAnsi="Arial" w:cs="Arial"/>
          <w:b/>
          <w:sz w:val="24"/>
          <w:szCs w:val="24"/>
        </w:rPr>
      </w:pPr>
      <w:r>
        <w:rPr>
          <w:rFonts w:ascii="Arial" w:hAnsi="Arial" w:cs="Arial"/>
          <w:sz w:val="24"/>
          <w:szCs w:val="24"/>
        </w:rPr>
        <w:t>W</w:t>
      </w:r>
      <w:r w:rsidR="002B51D7" w:rsidRPr="00F63101">
        <w:rPr>
          <w:rFonts w:ascii="Arial" w:hAnsi="Arial" w:cs="Arial"/>
          <w:sz w:val="24"/>
          <w:szCs w:val="24"/>
        </w:rPr>
        <w:t>orking specifications for approved products</w:t>
      </w:r>
      <w:r w:rsidR="00E955E6" w:rsidRPr="00F63101">
        <w:rPr>
          <w:rFonts w:ascii="Arial" w:hAnsi="Arial" w:cs="Arial"/>
          <w:sz w:val="24"/>
          <w:szCs w:val="24"/>
        </w:rPr>
        <w:t xml:space="preserve"> and material composition</w:t>
      </w:r>
      <w:r w:rsidR="00F63101" w:rsidRPr="00BA14DC">
        <w:rPr>
          <w:rFonts w:ascii="Arial" w:hAnsi="Arial" w:cs="Arial"/>
          <w:sz w:val="24"/>
          <w:szCs w:val="24"/>
        </w:rPr>
        <w:t xml:space="preserve">                                                  </w:t>
      </w:r>
    </w:p>
    <w:p w14:paraId="46ABBAE3" w14:textId="195AA50B" w:rsidR="002B51D7" w:rsidRPr="00F63101" w:rsidRDefault="00144989" w:rsidP="002B51D7">
      <w:pPr>
        <w:pStyle w:val="ListParagraph"/>
        <w:numPr>
          <w:ilvl w:val="0"/>
          <w:numId w:val="2"/>
        </w:numPr>
        <w:rPr>
          <w:rFonts w:ascii="Arial" w:hAnsi="Arial" w:cs="Arial"/>
          <w:sz w:val="24"/>
          <w:szCs w:val="24"/>
        </w:rPr>
      </w:pPr>
      <w:r w:rsidRPr="00F63101">
        <w:rPr>
          <w:rFonts w:ascii="Arial" w:hAnsi="Arial" w:cs="Arial"/>
          <w:sz w:val="24"/>
          <w:szCs w:val="24"/>
        </w:rPr>
        <w:t>Inputs and labelling letters of approval</w:t>
      </w:r>
      <w:r w:rsidR="002B51D7" w:rsidRPr="00F63101">
        <w:rPr>
          <w:rFonts w:ascii="Arial" w:hAnsi="Arial" w:cs="Arial"/>
          <w:sz w:val="24"/>
          <w:szCs w:val="24"/>
        </w:rPr>
        <w:tab/>
      </w:r>
      <w:r w:rsidR="002B51D7" w:rsidRPr="00F63101">
        <w:rPr>
          <w:rFonts w:ascii="Arial" w:hAnsi="Arial" w:cs="Arial"/>
          <w:sz w:val="24"/>
          <w:szCs w:val="24"/>
        </w:rPr>
        <w:tab/>
      </w:r>
      <w:r w:rsidR="002B51D7" w:rsidRPr="00F63101">
        <w:rPr>
          <w:rFonts w:ascii="Arial" w:hAnsi="Arial" w:cs="Arial"/>
          <w:sz w:val="24"/>
          <w:szCs w:val="24"/>
        </w:rPr>
        <w:tab/>
        <w:t xml:space="preserve">                               </w:t>
      </w:r>
      <w:r w:rsidRPr="00F63101">
        <w:rPr>
          <w:rFonts w:ascii="Arial" w:hAnsi="Arial" w:cs="Arial"/>
          <w:sz w:val="24"/>
          <w:szCs w:val="24"/>
        </w:rPr>
        <w:t xml:space="preserve">   </w:t>
      </w:r>
    </w:p>
    <w:p w14:paraId="452D70E7" w14:textId="77777777" w:rsidR="002B51D7" w:rsidRPr="00F63101" w:rsidRDefault="002B51D7" w:rsidP="002B51D7">
      <w:pPr>
        <w:rPr>
          <w:rFonts w:ascii="Arial" w:hAnsi="Arial" w:cs="Arial"/>
          <w:sz w:val="24"/>
          <w:szCs w:val="24"/>
        </w:rPr>
      </w:pPr>
    </w:p>
    <w:p w14:paraId="7B5130F8" w14:textId="77777777" w:rsidR="002B51D7" w:rsidRPr="00F63101" w:rsidRDefault="002B51D7" w:rsidP="002B51D7">
      <w:pPr>
        <w:pStyle w:val="Heading2"/>
        <w:rPr>
          <w:rFonts w:ascii="Arial" w:hAnsi="Arial" w:cs="Arial"/>
          <w:lang w:val="en-US"/>
        </w:rPr>
      </w:pPr>
      <w:r w:rsidRPr="00F63101">
        <w:rPr>
          <w:rFonts w:ascii="Arial" w:hAnsi="Arial" w:cs="Arial"/>
          <w:lang w:val="en-US"/>
        </w:rPr>
        <w:t xml:space="preserve">4. Risk Assessment </w:t>
      </w:r>
    </w:p>
    <w:p w14:paraId="1BA3838F" w14:textId="71AEC0AD" w:rsidR="00F63101" w:rsidRPr="00BA14DC" w:rsidRDefault="002B51D7" w:rsidP="00F63101">
      <w:pPr>
        <w:pStyle w:val="ListParagraph"/>
        <w:numPr>
          <w:ilvl w:val="0"/>
          <w:numId w:val="7"/>
        </w:numPr>
        <w:tabs>
          <w:tab w:val="left" w:pos="426"/>
        </w:tabs>
        <w:ind w:left="0" w:firstLine="0"/>
        <w:rPr>
          <w:rFonts w:ascii="Arial" w:hAnsi="Arial" w:cs="Arial"/>
          <w:sz w:val="24"/>
          <w:szCs w:val="24"/>
          <w:lang w:val="en-US"/>
        </w:rPr>
      </w:pPr>
      <w:r w:rsidRPr="00F63101">
        <w:rPr>
          <w:rFonts w:ascii="Arial" w:hAnsi="Arial" w:cs="Arial"/>
          <w:sz w:val="24"/>
          <w:szCs w:val="24"/>
        </w:rPr>
        <w:t>Evidence that you have adequately assessed the risk of prohibited residues or product</w:t>
      </w:r>
      <w:r w:rsidRPr="00F63101">
        <w:rPr>
          <w:rFonts w:ascii="Arial" w:hAnsi="Arial" w:cs="Arial"/>
          <w:sz w:val="24"/>
          <w:szCs w:val="24"/>
        </w:rPr>
        <w:tab/>
        <w:t xml:space="preserve">               </w:t>
      </w:r>
      <w:r w:rsidR="00F63101">
        <w:rPr>
          <w:rFonts w:ascii="Arial" w:hAnsi="Arial" w:cs="Arial"/>
          <w:sz w:val="24"/>
          <w:szCs w:val="24"/>
        </w:rPr>
        <w:t xml:space="preserve"> </w:t>
      </w:r>
      <w:r w:rsidRPr="00F63101">
        <w:rPr>
          <w:rFonts w:ascii="Arial" w:hAnsi="Arial" w:cs="Arial"/>
          <w:sz w:val="24"/>
          <w:szCs w:val="24"/>
        </w:rPr>
        <w:t xml:space="preserve">substitution </w:t>
      </w:r>
      <w:r w:rsidR="00CA3DF2" w:rsidRPr="00F63101">
        <w:rPr>
          <w:rFonts w:ascii="Arial" w:hAnsi="Arial" w:cs="Arial"/>
          <w:sz w:val="24"/>
          <w:szCs w:val="24"/>
        </w:rPr>
        <w:t xml:space="preserve">to determine what testing would be necessary </w:t>
      </w:r>
      <w:r w:rsidRPr="00F63101">
        <w:rPr>
          <w:rFonts w:ascii="Arial" w:hAnsi="Arial" w:cs="Arial"/>
          <w:sz w:val="24"/>
          <w:szCs w:val="24"/>
        </w:rPr>
        <w:t>(see form P1232 for guidance)</w:t>
      </w:r>
      <w:r w:rsidR="00CA3DF2" w:rsidRPr="00F63101">
        <w:rPr>
          <w:rFonts w:ascii="Arial" w:hAnsi="Arial" w:cs="Arial"/>
          <w:sz w:val="24"/>
          <w:szCs w:val="24"/>
        </w:rPr>
        <w:t xml:space="preserve"> </w:t>
      </w:r>
    </w:p>
    <w:p w14:paraId="1865FB47" w14:textId="224CC61B" w:rsidR="002B51D7" w:rsidRPr="00F63101" w:rsidRDefault="002B51D7" w:rsidP="002B51D7">
      <w:pPr>
        <w:pStyle w:val="ListParagraph"/>
        <w:numPr>
          <w:ilvl w:val="0"/>
          <w:numId w:val="4"/>
        </w:numPr>
        <w:tabs>
          <w:tab w:val="left" w:pos="426"/>
        </w:tabs>
        <w:ind w:left="0" w:firstLine="0"/>
        <w:rPr>
          <w:rFonts w:ascii="Arial" w:hAnsi="Arial" w:cs="Arial"/>
          <w:sz w:val="24"/>
          <w:szCs w:val="24"/>
        </w:rPr>
      </w:pPr>
      <w:r w:rsidRPr="00F63101">
        <w:rPr>
          <w:rFonts w:ascii="Arial" w:hAnsi="Arial" w:cs="Arial"/>
          <w:sz w:val="24"/>
          <w:szCs w:val="24"/>
        </w:rPr>
        <w:t xml:space="preserve">Evidence that you have adequately assessed the risk of product/s not meeting the quality            </w:t>
      </w:r>
      <w:r w:rsidR="00E955E6" w:rsidRPr="00F63101">
        <w:rPr>
          <w:rFonts w:ascii="Arial" w:hAnsi="Arial" w:cs="Arial"/>
          <w:sz w:val="24"/>
          <w:szCs w:val="24"/>
        </w:rPr>
        <w:t xml:space="preserve">   </w:t>
      </w:r>
      <w:r w:rsidRPr="00F63101">
        <w:rPr>
          <w:rFonts w:ascii="Arial" w:hAnsi="Arial" w:cs="Arial"/>
          <w:sz w:val="24"/>
          <w:szCs w:val="24"/>
        </w:rPr>
        <w:t xml:space="preserve"> </w:t>
      </w:r>
    </w:p>
    <w:p w14:paraId="19B8A199" w14:textId="31C47329" w:rsidR="00CA3DF2" w:rsidRPr="00F63101" w:rsidRDefault="00E955E6" w:rsidP="00CA3DF2">
      <w:pPr>
        <w:pStyle w:val="ListParagraph"/>
        <w:tabs>
          <w:tab w:val="left" w:pos="426"/>
        </w:tabs>
        <w:ind w:left="0"/>
        <w:rPr>
          <w:rFonts w:ascii="Arial" w:hAnsi="Arial" w:cs="Arial"/>
          <w:sz w:val="24"/>
          <w:szCs w:val="24"/>
        </w:rPr>
      </w:pPr>
      <w:r w:rsidRPr="00F63101">
        <w:rPr>
          <w:rFonts w:ascii="Arial" w:hAnsi="Arial" w:cs="Arial"/>
          <w:sz w:val="24"/>
          <w:szCs w:val="24"/>
        </w:rPr>
        <w:tab/>
      </w:r>
      <w:r w:rsidR="002B51D7" w:rsidRPr="00F63101">
        <w:rPr>
          <w:rFonts w:ascii="Arial" w:hAnsi="Arial" w:cs="Arial"/>
          <w:sz w:val="24"/>
          <w:szCs w:val="24"/>
        </w:rPr>
        <w:t>parameters (dimensional stability for garments and colour fastness)</w:t>
      </w:r>
      <w:r w:rsidR="00CA3DF2" w:rsidRPr="00F63101">
        <w:rPr>
          <w:rFonts w:ascii="Arial" w:hAnsi="Arial" w:cs="Arial"/>
          <w:sz w:val="24"/>
          <w:szCs w:val="24"/>
        </w:rPr>
        <w:t xml:space="preserve"> to determine what testing would be necessary</w:t>
      </w:r>
      <w:r w:rsidR="00536151" w:rsidRPr="00F63101">
        <w:rPr>
          <w:rFonts w:ascii="Arial" w:hAnsi="Arial" w:cs="Arial"/>
          <w:sz w:val="24"/>
          <w:szCs w:val="24"/>
        </w:rPr>
        <w:t xml:space="preserve"> (see form P1232 for guidance) </w:t>
      </w:r>
    </w:p>
    <w:p w14:paraId="23413232" w14:textId="2C0F580D" w:rsidR="002B51D7" w:rsidRPr="00F63101" w:rsidRDefault="00F63101" w:rsidP="00F63101">
      <w:pPr>
        <w:tabs>
          <w:tab w:val="left" w:pos="8415"/>
        </w:tabs>
        <w:rPr>
          <w:rFonts w:ascii="Arial" w:hAnsi="Arial" w:cs="Arial"/>
          <w:sz w:val="24"/>
          <w:szCs w:val="24"/>
          <w:lang w:val="en-US"/>
        </w:rPr>
      </w:pPr>
      <w:r>
        <w:rPr>
          <w:rFonts w:ascii="Arial" w:hAnsi="Arial" w:cs="Arial"/>
          <w:sz w:val="24"/>
          <w:szCs w:val="24"/>
          <w:lang w:val="en-US"/>
        </w:rPr>
        <w:tab/>
        <w:t xml:space="preserve">    </w:t>
      </w:r>
    </w:p>
    <w:p w14:paraId="172F7D10" w14:textId="77777777" w:rsidR="002B51D7" w:rsidRPr="00F63101" w:rsidRDefault="002B51D7" w:rsidP="002B51D7">
      <w:pPr>
        <w:pStyle w:val="Heading2"/>
        <w:rPr>
          <w:rFonts w:ascii="Arial" w:hAnsi="Arial" w:cs="Arial"/>
        </w:rPr>
      </w:pPr>
      <w:r w:rsidRPr="00F63101">
        <w:rPr>
          <w:rFonts w:ascii="Arial" w:hAnsi="Arial" w:cs="Arial"/>
        </w:rPr>
        <w:t>5. Sales records</w:t>
      </w:r>
    </w:p>
    <w:p w14:paraId="32B40FE0" w14:textId="0F695955" w:rsidR="002B51D7" w:rsidRPr="00BA14DC" w:rsidRDefault="002B51D7" w:rsidP="00F63101">
      <w:pPr>
        <w:numPr>
          <w:ilvl w:val="0"/>
          <w:numId w:val="2"/>
        </w:numPr>
        <w:rPr>
          <w:rFonts w:ascii="Arial" w:hAnsi="Arial" w:cs="Arial"/>
          <w:b/>
          <w:sz w:val="24"/>
          <w:szCs w:val="24"/>
        </w:rPr>
      </w:pPr>
      <w:r w:rsidRPr="00F63101">
        <w:rPr>
          <w:rFonts w:ascii="Arial" w:hAnsi="Arial" w:cs="Arial"/>
          <w:sz w:val="24"/>
          <w:szCs w:val="24"/>
        </w:rPr>
        <w:t>Value of organic products sold during the period of the last certified sales declaration.</w:t>
      </w:r>
      <w:r w:rsidRPr="00F63101">
        <w:rPr>
          <w:rFonts w:ascii="Arial" w:hAnsi="Arial" w:cs="Arial"/>
          <w:sz w:val="24"/>
          <w:szCs w:val="24"/>
        </w:rPr>
        <w:tab/>
        <w:t xml:space="preserve">                </w:t>
      </w:r>
      <w:r w:rsidRPr="00BA14DC">
        <w:rPr>
          <w:rFonts w:ascii="Arial" w:hAnsi="Arial" w:cs="Arial"/>
          <w:sz w:val="24"/>
          <w:szCs w:val="24"/>
        </w:rPr>
        <w:t xml:space="preserve"> </w:t>
      </w:r>
      <w:r w:rsidR="00F63101" w:rsidRPr="00BA14DC">
        <w:rPr>
          <w:rFonts w:ascii="Arial" w:hAnsi="Arial" w:cs="Arial"/>
          <w:sz w:val="24"/>
          <w:szCs w:val="24"/>
        </w:rPr>
        <w:tab/>
      </w:r>
    </w:p>
    <w:p w14:paraId="40D1E03D" w14:textId="77777777" w:rsidR="002B51D7" w:rsidRPr="00F63101" w:rsidRDefault="002B51D7" w:rsidP="002B51D7">
      <w:pPr>
        <w:pStyle w:val="Heading2"/>
        <w:rPr>
          <w:rFonts w:ascii="Arial" w:hAnsi="Arial" w:cs="Arial"/>
        </w:rPr>
      </w:pPr>
      <w:r w:rsidRPr="00F63101">
        <w:rPr>
          <w:rFonts w:ascii="Arial" w:hAnsi="Arial" w:cs="Arial"/>
        </w:rPr>
        <w:t xml:space="preserve">6. Organic production records </w:t>
      </w:r>
    </w:p>
    <w:p w14:paraId="2B20CC1B" w14:textId="7FDE11BF" w:rsidR="002B51D7" w:rsidRPr="0000771D" w:rsidRDefault="002B51D7" w:rsidP="0000771D">
      <w:pPr>
        <w:pStyle w:val="ListParagraph"/>
        <w:numPr>
          <w:ilvl w:val="0"/>
          <w:numId w:val="2"/>
        </w:numPr>
        <w:rPr>
          <w:rFonts w:ascii="Arial" w:hAnsi="Arial" w:cs="Arial"/>
          <w:sz w:val="24"/>
          <w:szCs w:val="24"/>
        </w:rPr>
      </w:pPr>
      <w:r w:rsidRPr="00F63101">
        <w:rPr>
          <w:rFonts w:ascii="Arial" w:hAnsi="Arial" w:cs="Arial"/>
          <w:sz w:val="24"/>
          <w:szCs w:val="24"/>
        </w:rPr>
        <w:t>Hygiene/cleaning schedules and records</w:t>
      </w:r>
      <w:r w:rsidRPr="00F63101">
        <w:rPr>
          <w:rFonts w:ascii="Arial" w:hAnsi="Arial" w:cs="Arial"/>
          <w:sz w:val="24"/>
          <w:szCs w:val="24"/>
        </w:rPr>
        <w:tab/>
      </w:r>
      <w:r w:rsidRPr="00F63101">
        <w:rPr>
          <w:rFonts w:ascii="Arial" w:hAnsi="Arial" w:cs="Arial"/>
          <w:sz w:val="24"/>
          <w:szCs w:val="24"/>
        </w:rPr>
        <w:tab/>
      </w:r>
      <w:r w:rsidRPr="00F63101">
        <w:rPr>
          <w:rFonts w:ascii="Arial" w:hAnsi="Arial" w:cs="Arial"/>
          <w:sz w:val="24"/>
          <w:szCs w:val="24"/>
        </w:rPr>
        <w:tab/>
      </w:r>
      <w:r w:rsidRPr="00F63101">
        <w:rPr>
          <w:rFonts w:ascii="Arial" w:hAnsi="Arial" w:cs="Arial"/>
          <w:sz w:val="24"/>
          <w:szCs w:val="24"/>
        </w:rPr>
        <w:tab/>
      </w:r>
      <w:r w:rsidRPr="00F63101">
        <w:rPr>
          <w:rFonts w:ascii="Arial" w:hAnsi="Arial" w:cs="Arial"/>
          <w:sz w:val="24"/>
          <w:szCs w:val="24"/>
        </w:rPr>
        <w:tab/>
      </w:r>
      <w:r w:rsidR="00F63101">
        <w:rPr>
          <w:rFonts w:ascii="Arial" w:hAnsi="Arial" w:cs="Arial"/>
          <w:sz w:val="24"/>
          <w:szCs w:val="24"/>
        </w:rPr>
        <w:t xml:space="preserve">    </w:t>
      </w:r>
      <w:r w:rsidRPr="00F63101">
        <w:rPr>
          <w:rFonts w:ascii="Arial" w:hAnsi="Arial" w:cs="Arial"/>
          <w:sz w:val="24"/>
          <w:szCs w:val="24"/>
        </w:rPr>
        <w:tab/>
        <w:t xml:space="preserve">                </w:t>
      </w:r>
    </w:p>
    <w:p w14:paraId="24430027" w14:textId="783BC937" w:rsidR="002B51D7" w:rsidRPr="00F63101" w:rsidRDefault="002B51D7" w:rsidP="002B51D7">
      <w:pPr>
        <w:pStyle w:val="ListParagraph"/>
        <w:numPr>
          <w:ilvl w:val="0"/>
          <w:numId w:val="2"/>
        </w:numPr>
        <w:rPr>
          <w:rFonts w:ascii="Arial" w:hAnsi="Arial" w:cs="Arial"/>
          <w:sz w:val="24"/>
          <w:szCs w:val="24"/>
        </w:rPr>
      </w:pPr>
      <w:r w:rsidRPr="00F63101">
        <w:rPr>
          <w:rFonts w:ascii="Arial" w:hAnsi="Arial" w:cs="Arial"/>
          <w:sz w:val="24"/>
          <w:szCs w:val="24"/>
        </w:rPr>
        <w:t>Details of bleed runs used to purge equipment (if not dedicated organic)</w:t>
      </w:r>
      <w:r w:rsidR="00F63101">
        <w:rPr>
          <w:rFonts w:ascii="Arial" w:hAnsi="Arial" w:cs="Arial"/>
          <w:sz w:val="24"/>
          <w:szCs w:val="24"/>
        </w:rPr>
        <w:t xml:space="preserve">   </w:t>
      </w:r>
    </w:p>
    <w:p w14:paraId="39699190" w14:textId="12A72951" w:rsidR="002B51D7" w:rsidRPr="00F63101" w:rsidRDefault="002B51D7" w:rsidP="00F63101">
      <w:pPr>
        <w:pStyle w:val="ListParagraph"/>
        <w:numPr>
          <w:ilvl w:val="0"/>
          <w:numId w:val="2"/>
        </w:numPr>
        <w:tabs>
          <w:tab w:val="left" w:pos="8235"/>
        </w:tabs>
        <w:rPr>
          <w:rFonts w:ascii="Arial" w:hAnsi="Arial" w:cs="Arial"/>
          <w:sz w:val="24"/>
          <w:szCs w:val="24"/>
        </w:rPr>
      </w:pPr>
      <w:r w:rsidRPr="00F63101">
        <w:rPr>
          <w:rFonts w:ascii="Arial" w:hAnsi="Arial" w:cs="Arial"/>
          <w:sz w:val="24"/>
          <w:szCs w:val="24"/>
        </w:rPr>
        <w:t>Training records (</w:t>
      </w:r>
      <w:r w:rsidR="0000771D">
        <w:rPr>
          <w:rFonts w:ascii="Arial" w:hAnsi="Arial" w:cs="Arial"/>
          <w:sz w:val="24"/>
          <w:szCs w:val="24"/>
        </w:rPr>
        <w:t>H&amp;S, fire, energy conservation, etc</w:t>
      </w:r>
      <w:r w:rsidRPr="00F63101">
        <w:rPr>
          <w:rFonts w:ascii="Arial" w:hAnsi="Arial" w:cs="Arial"/>
          <w:sz w:val="24"/>
          <w:szCs w:val="24"/>
        </w:rPr>
        <w:t xml:space="preserve">) </w:t>
      </w:r>
      <w:r w:rsidRPr="00F63101">
        <w:rPr>
          <w:rFonts w:ascii="Arial" w:hAnsi="Arial" w:cs="Arial"/>
          <w:sz w:val="24"/>
          <w:szCs w:val="24"/>
        </w:rPr>
        <w:tab/>
      </w:r>
      <w:r w:rsidRPr="00F63101">
        <w:rPr>
          <w:rFonts w:ascii="Arial" w:hAnsi="Arial" w:cs="Arial"/>
          <w:sz w:val="24"/>
          <w:szCs w:val="24"/>
        </w:rPr>
        <w:tab/>
      </w:r>
      <w:r w:rsidRPr="00F63101">
        <w:rPr>
          <w:rFonts w:ascii="Arial" w:hAnsi="Arial" w:cs="Arial"/>
          <w:sz w:val="24"/>
          <w:szCs w:val="24"/>
        </w:rPr>
        <w:tab/>
      </w:r>
      <w:r w:rsidR="00F63101">
        <w:rPr>
          <w:rFonts w:ascii="Arial" w:hAnsi="Arial" w:cs="Arial"/>
          <w:sz w:val="24"/>
          <w:szCs w:val="24"/>
        </w:rPr>
        <w:tab/>
      </w:r>
      <w:r w:rsidRPr="00F63101">
        <w:rPr>
          <w:rFonts w:ascii="Arial" w:hAnsi="Arial" w:cs="Arial"/>
          <w:sz w:val="24"/>
          <w:szCs w:val="24"/>
        </w:rPr>
        <w:tab/>
        <w:t xml:space="preserve">                         </w:t>
      </w:r>
    </w:p>
    <w:p w14:paraId="22022066" w14:textId="77777777" w:rsidR="002B51D7" w:rsidRPr="00F63101" w:rsidRDefault="002B51D7" w:rsidP="002B51D7">
      <w:pPr>
        <w:rPr>
          <w:rFonts w:ascii="Arial" w:hAnsi="Arial" w:cs="Arial"/>
          <w:b/>
          <w:sz w:val="24"/>
          <w:szCs w:val="24"/>
        </w:rPr>
      </w:pPr>
    </w:p>
    <w:tbl>
      <w:tblPr>
        <w:tblpPr w:leftFromText="180" w:rightFromText="180" w:vertAnchor="text" w:horzAnchor="margin" w:tblpXSpec="right" w:tblpY="1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226"/>
      </w:tblGrid>
      <w:tr w:rsidR="002B51D7" w:rsidRPr="00F63101" w14:paraId="4171298E" w14:textId="77777777" w:rsidTr="0042418A">
        <w:tc>
          <w:tcPr>
            <w:tcW w:w="1418" w:type="dxa"/>
            <w:tcBorders>
              <w:bottom w:val="single" w:sz="4" w:space="0" w:color="auto"/>
            </w:tcBorders>
            <w:shd w:val="clear" w:color="auto" w:fill="D9D9D9"/>
          </w:tcPr>
          <w:p w14:paraId="46A1AFC9" w14:textId="77777777" w:rsidR="002B51D7" w:rsidRPr="00F63101" w:rsidRDefault="002B51D7" w:rsidP="002B51D7">
            <w:pPr>
              <w:rPr>
                <w:rFonts w:ascii="Arial" w:hAnsi="Arial" w:cs="Arial"/>
                <w:sz w:val="24"/>
                <w:szCs w:val="24"/>
              </w:rPr>
            </w:pPr>
            <w:r w:rsidRPr="00F63101">
              <w:rPr>
                <w:rFonts w:ascii="Arial" w:hAnsi="Arial" w:cs="Arial"/>
                <w:sz w:val="24"/>
                <w:szCs w:val="24"/>
              </w:rPr>
              <w:t>No. workers</w:t>
            </w:r>
          </w:p>
        </w:tc>
        <w:tc>
          <w:tcPr>
            <w:tcW w:w="3226" w:type="dxa"/>
            <w:tcBorders>
              <w:bottom w:val="single" w:sz="4" w:space="0" w:color="auto"/>
            </w:tcBorders>
            <w:shd w:val="clear" w:color="auto" w:fill="D9D9D9"/>
          </w:tcPr>
          <w:p w14:paraId="43E19DD7" w14:textId="77777777" w:rsidR="002B51D7" w:rsidRPr="00F63101" w:rsidRDefault="002B51D7" w:rsidP="002B51D7">
            <w:pPr>
              <w:rPr>
                <w:rFonts w:ascii="Arial" w:hAnsi="Arial" w:cs="Arial"/>
                <w:sz w:val="24"/>
                <w:szCs w:val="24"/>
              </w:rPr>
            </w:pPr>
            <w:r w:rsidRPr="00F63101">
              <w:rPr>
                <w:rFonts w:ascii="Arial" w:hAnsi="Arial" w:cs="Arial"/>
                <w:sz w:val="24"/>
                <w:szCs w:val="24"/>
              </w:rPr>
              <w:t>Individual interviews</w:t>
            </w:r>
          </w:p>
        </w:tc>
      </w:tr>
      <w:tr w:rsidR="002B51D7" w:rsidRPr="00F63101" w14:paraId="0B06E9DF" w14:textId="77777777" w:rsidTr="0042418A">
        <w:tc>
          <w:tcPr>
            <w:tcW w:w="1418" w:type="dxa"/>
            <w:shd w:val="clear" w:color="auto" w:fill="F3F3F3"/>
          </w:tcPr>
          <w:p w14:paraId="2D540E5E" w14:textId="77777777" w:rsidR="002B51D7" w:rsidRPr="00F63101" w:rsidRDefault="002B51D7" w:rsidP="002B51D7">
            <w:pPr>
              <w:rPr>
                <w:rFonts w:ascii="Arial" w:hAnsi="Arial" w:cs="Arial"/>
                <w:sz w:val="24"/>
                <w:szCs w:val="24"/>
              </w:rPr>
            </w:pPr>
            <w:r w:rsidRPr="00F63101">
              <w:rPr>
                <w:rFonts w:ascii="Arial" w:hAnsi="Arial" w:cs="Arial"/>
                <w:sz w:val="24"/>
                <w:szCs w:val="24"/>
              </w:rPr>
              <w:t>1-100</w:t>
            </w:r>
          </w:p>
        </w:tc>
        <w:tc>
          <w:tcPr>
            <w:tcW w:w="3226" w:type="dxa"/>
            <w:shd w:val="clear" w:color="auto" w:fill="F3F3F3"/>
          </w:tcPr>
          <w:p w14:paraId="0CB80790" w14:textId="324AB428" w:rsidR="002B51D7" w:rsidRPr="00F63101" w:rsidRDefault="004A54D2" w:rsidP="002B51D7">
            <w:pPr>
              <w:rPr>
                <w:rFonts w:ascii="Arial" w:hAnsi="Arial" w:cs="Arial"/>
                <w:sz w:val="24"/>
                <w:szCs w:val="24"/>
              </w:rPr>
            </w:pPr>
            <w:r>
              <w:rPr>
                <w:rFonts w:ascii="Arial" w:hAnsi="Arial" w:cs="Arial"/>
                <w:sz w:val="24"/>
                <w:szCs w:val="24"/>
              </w:rPr>
              <w:t>5</w:t>
            </w:r>
            <w:r w:rsidR="002B51D7" w:rsidRPr="00F63101">
              <w:rPr>
                <w:rFonts w:ascii="Arial" w:hAnsi="Arial" w:cs="Arial"/>
                <w:sz w:val="24"/>
                <w:szCs w:val="24"/>
              </w:rPr>
              <w:t xml:space="preserve"> (or total no. of workers if &lt;5)</w:t>
            </w:r>
          </w:p>
        </w:tc>
      </w:tr>
      <w:tr w:rsidR="002B51D7" w:rsidRPr="00F63101" w14:paraId="0E4BA800" w14:textId="77777777" w:rsidTr="0042418A">
        <w:tc>
          <w:tcPr>
            <w:tcW w:w="1418" w:type="dxa"/>
            <w:tcBorders>
              <w:bottom w:val="single" w:sz="4" w:space="0" w:color="auto"/>
            </w:tcBorders>
            <w:shd w:val="clear" w:color="auto" w:fill="auto"/>
          </w:tcPr>
          <w:p w14:paraId="2346B939" w14:textId="77777777" w:rsidR="002B51D7" w:rsidRPr="00F63101" w:rsidRDefault="002B51D7" w:rsidP="002B51D7">
            <w:pPr>
              <w:rPr>
                <w:rFonts w:ascii="Arial" w:hAnsi="Arial" w:cs="Arial"/>
                <w:sz w:val="24"/>
                <w:szCs w:val="24"/>
              </w:rPr>
            </w:pPr>
            <w:r w:rsidRPr="00F63101">
              <w:rPr>
                <w:rFonts w:ascii="Arial" w:hAnsi="Arial" w:cs="Arial"/>
                <w:sz w:val="24"/>
                <w:szCs w:val="24"/>
              </w:rPr>
              <w:t>101-500</w:t>
            </w:r>
          </w:p>
        </w:tc>
        <w:tc>
          <w:tcPr>
            <w:tcW w:w="3226" w:type="dxa"/>
            <w:tcBorders>
              <w:bottom w:val="single" w:sz="4" w:space="0" w:color="auto"/>
            </w:tcBorders>
            <w:shd w:val="clear" w:color="auto" w:fill="auto"/>
          </w:tcPr>
          <w:p w14:paraId="6B3C95CC" w14:textId="77777777" w:rsidR="002B51D7" w:rsidRPr="00F63101" w:rsidRDefault="002B51D7" w:rsidP="002B51D7">
            <w:pPr>
              <w:rPr>
                <w:rFonts w:ascii="Arial" w:hAnsi="Arial" w:cs="Arial"/>
                <w:sz w:val="24"/>
                <w:szCs w:val="24"/>
              </w:rPr>
            </w:pPr>
            <w:r w:rsidRPr="00F63101">
              <w:rPr>
                <w:rFonts w:ascii="Arial" w:hAnsi="Arial" w:cs="Arial"/>
                <w:sz w:val="24"/>
                <w:szCs w:val="24"/>
              </w:rPr>
              <w:t>6</w:t>
            </w:r>
          </w:p>
        </w:tc>
      </w:tr>
      <w:tr w:rsidR="002B51D7" w:rsidRPr="00F63101" w14:paraId="5AAAED8B" w14:textId="77777777" w:rsidTr="0042418A">
        <w:tc>
          <w:tcPr>
            <w:tcW w:w="1418" w:type="dxa"/>
            <w:shd w:val="clear" w:color="auto" w:fill="F3F3F3"/>
          </w:tcPr>
          <w:p w14:paraId="0778C944" w14:textId="77777777" w:rsidR="002B51D7" w:rsidRPr="00F63101" w:rsidRDefault="002B51D7" w:rsidP="002B51D7">
            <w:pPr>
              <w:rPr>
                <w:rFonts w:ascii="Arial" w:hAnsi="Arial" w:cs="Arial"/>
                <w:sz w:val="24"/>
                <w:szCs w:val="24"/>
              </w:rPr>
            </w:pPr>
            <w:r w:rsidRPr="00F63101">
              <w:rPr>
                <w:rFonts w:ascii="Arial" w:hAnsi="Arial" w:cs="Arial"/>
                <w:sz w:val="24"/>
                <w:szCs w:val="24"/>
              </w:rPr>
              <w:t>501-1000</w:t>
            </w:r>
          </w:p>
        </w:tc>
        <w:tc>
          <w:tcPr>
            <w:tcW w:w="3226" w:type="dxa"/>
            <w:shd w:val="clear" w:color="auto" w:fill="F3F3F3"/>
          </w:tcPr>
          <w:p w14:paraId="3FCDF132" w14:textId="77777777" w:rsidR="002B51D7" w:rsidRPr="00F63101" w:rsidRDefault="002B51D7" w:rsidP="002B51D7">
            <w:pPr>
              <w:rPr>
                <w:rFonts w:ascii="Arial" w:hAnsi="Arial" w:cs="Arial"/>
                <w:sz w:val="24"/>
                <w:szCs w:val="24"/>
              </w:rPr>
            </w:pPr>
            <w:r w:rsidRPr="00F63101">
              <w:rPr>
                <w:rFonts w:ascii="Arial" w:hAnsi="Arial" w:cs="Arial"/>
                <w:sz w:val="24"/>
                <w:szCs w:val="24"/>
              </w:rPr>
              <w:t>12</w:t>
            </w:r>
          </w:p>
        </w:tc>
      </w:tr>
      <w:tr w:rsidR="002B51D7" w:rsidRPr="00F63101" w14:paraId="623B33BC" w14:textId="77777777" w:rsidTr="0042418A">
        <w:tc>
          <w:tcPr>
            <w:tcW w:w="1418" w:type="dxa"/>
            <w:shd w:val="clear" w:color="auto" w:fill="auto"/>
          </w:tcPr>
          <w:p w14:paraId="6A67DA4A" w14:textId="77777777" w:rsidR="002B51D7" w:rsidRPr="00F63101" w:rsidRDefault="002B51D7" w:rsidP="002B51D7">
            <w:pPr>
              <w:rPr>
                <w:rFonts w:ascii="Arial" w:hAnsi="Arial" w:cs="Arial"/>
                <w:sz w:val="24"/>
                <w:szCs w:val="24"/>
              </w:rPr>
            </w:pPr>
            <w:r w:rsidRPr="00F63101">
              <w:rPr>
                <w:rFonts w:ascii="Arial" w:hAnsi="Arial" w:cs="Arial"/>
                <w:sz w:val="24"/>
                <w:szCs w:val="24"/>
              </w:rPr>
              <w:t>1001-2000</w:t>
            </w:r>
          </w:p>
        </w:tc>
        <w:tc>
          <w:tcPr>
            <w:tcW w:w="3226" w:type="dxa"/>
            <w:shd w:val="clear" w:color="auto" w:fill="auto"/>
          </w:tcPr>
          <w:p w14:paraId="2D2E3F32" w14:textId="77777777" w:rsidR="002B51D7" w:rsidRPr="00F63101" w:rsidRDefault="002B51D7" w:rsidP="002B51D7">
            <w:pPr>
              <w:rPr>
                <w:rFonts w:ascii="Arial" w:hAnsi="Arial" w:cs="Arial"/>
                <w:sz w:val="24"/>
                <w:szCs w:val="24"/>
              </w:rPr>
            </w:pPr>
            <w:r w:rsidRPr="00F63101">
              <w:rPr>
                <w:rFonts w:ascii="Arial" w:hAnsi="Arial" w:cs="Arial"/>
                <w:sz w:val="24"/>
                <w:szCs w:val="24"/>
              </w:rPr>
              <w:t>20</w:t>
            </w:r>
          </w:p>
        </w:tc>
      </w:tr>
    </w:tbl>
    <w:p w14:paraId="143C9395" w14:textId="3310880E" w:rsidR="002B51D7" w:rsidRPr="00F63101" w:rsidRDefault="002B51D7" w:rsidP="002B51D7">
      <w:pPr>
        <w:rPr>
          <w:rFonts w:ascii="Arial" w:hAnsi="Arial" w:cs="Arial"/>
          <w:b/>
          <w:sz w:val="24"/>
          <w:szCs w:val="24"/>
        </w:rPr>
      </w:pPr>
      <w:r w:rsidRPr="00F63101">
        <w:rPr>
          <w:rStyle w:val="Heading2Char"/>
          <w:rFonts w:ascii="Arial" w:hAnsi="Arial" w:cs="Arial"/>
        </w:rPr>
        <w:t>7. Social compliance</w:t>
      </w:r>
      <w:r w:rsidRPr="00F63101">
        <w:rPr>
          <w:rFonts w:ascii="Arial" w:hAnsi="Arial" w:cs="Arial"/>
          <w:b/>
          <w:i/>
          <w:sz w:val="24"/>
          <w:szCs w:val="24"/>
        </w:rPr>
        <w:t xml:space="preserve"> </w:t>
      </w:r>
      <w:r w:rsidRPr="00F63101">
        <w:rPr>
          <w:rFonts w:ascii="Arial" w:hAnsi="Arial" w:cs="Arial"/>
          <w:i/>
          <w:sz w:val="24"/>
          <w:szCs w:val="24"/>
        </w:rPr>
        <w:t>(if employing workers)</w:t>
      </w:r>
    </w:p>
    <w:p w14:paraId="6F37C5B2" w14:textId="0829A8DA" w:rsidR="00E955E6" w:rsidRPr="00F63101" w:rsidRDefault="002B51D7" w:rsidP="002B51D7">
      <w:pPr>
        <w:rPr>
          <w:rFonts w:ascii="Arial" w:hAnsi="Arial" w:cs="Arial"/>
          <w:sz w:val="24"/>
          <w:szCs w:val="24"/>
        </w:rPr>
      </w:pPr>
      <w:r w:rsidRPr="00F63101">
        <w:rPr>
          <w:rFonts w:ascii="Arial" w:hAnsi="Arial" w:cs="Arial"/>
          <w:sz w:val="24"/>
          <w:szCs w:val="24"/>
        </w:rPr>
        <w:t>Provision may need to be made so that a number of staff can be asked to attend interviews which will be used to demonstrate compliance with minimum social criteria.</w:t>
      </w:r>
    </w:p>
    <w:p w14:paraId="413F6A0B" w14:textId="38D40056" w:rsidR="00174982" w:rsidRPr="00F63101" w:rsidRDefault="00174982" w:rsidP="002B51D7">
      <w:pPr>
        <w:rPr>
          <w:rFonts w:ascii="Arial" w:hAnsi="Arial" w:cs="Arial"/>
          <w:sz w:val="24"/>
          <w:szCs w:val="24"/>
        </w:rPr>
      </w:pPr>
    </w:p>
    <w:p w14:paraId="381DC300" w14:textId="4EB432C1" w:rsidR="00174982" w:rsidRDefault="00174982" w:rsidP="002B51D7">
      <w:pPr>
        <w:rPr>
          <w:rFonts w:ascii="Arial" w:hAnsi="Arial" w:cs="Arial"/>
          <w:sz w:val="24"/>
          <w:szCs w:val="24"/>
        </w:rPr>
      </w:pPr>
    </w:p>
    <w:p w14:paraId="720C07C7" w14:textId="52934C30" w:rsidR="00F63101" w:rsidRDefault="00F63101" w:rsidP="002B51D7">
      <w:pPr>
        <w:rPr>
          <w:rFonts w:ascii="Arial" w:hAnsi="Arial" w:cs="Arial"/>
          <w:sz w:val="24"/>
          <w:szCs w:val="24"/>
        </w:rPr>
      </w:pPr>
    </w:p>
    <w:p w14:paraId="77DEA0AE" w14:textId="77777777" w:rsidR="00F63101" w:rsidRPr="00F63101" w:rsidRDefault="00F63101" w:rsidP="002B51D7">
      <w:pPr>
        <w:rPr>
          <w:rFonts w:ascii="Arial" w:hAnsi="Arial" w:cs="Arial"/>
          <w:sz w:val="24"/>
          <w:szCs w:val="24"/>
        </w:rPr>
      </w:pPr>
    </w:p>
    <w:p w14:paraId="1D1B46CD" w14:textId="26F3D0C2" w:rsidR="002B51D7" w:rsidRPr="00F63101" w:rsidRDefault="002B51D7" w:rsidP="002B51D7">
      <w:pPr>
        <w:pStyle w:val="ListParagraph"/>
        <w:numPr>
          <w:ilvl w:val="0"/>
          <w:numId w:val="8"/>
        </w:numPr>
        <w:ind w:left="426" w:hanging="426"/>
        <w:rPr>
          <w:rFonts w:ascii="Arial" w:hAnsi="Arial" w:cs="Arial"/>
          <w:sz w:val="24"/>
          <w:szCs w:val="24"/>
        </w:rPr>
      </w:pPr>
      <w:r w:rsidRPr="00F63101">
        <w:rPr>
          <w:rFonts w:ascii="Arial" w:hAnsi="Arial" w:cs="Arial"/>
          <w:sz w:val="24"/>
          <w:szCs w:val="24"/>
        </w:rPr>
        <w:t xml:space="preserve">Employment policies and contracts </w:t>
      </w:r>
      <w:r w:rsidRPr="00F63101">
        <w:rPr>
          <w:rFonts w:ascii="Arial" w:hAnsi="Arial" w:cs="Arial"/>
          <w:sz w:val="24"/>
          <w:szCs w:val="24"/>
        </w:rPr>
        <w:tab/>
      </w:r>
      <w:r w:rsidR="00E955E6" w:rsidRPr="00F63101">
        <w:rPr>
          <w:rFonts w:ascii="Arial" w:hAnsi="Arial" w:cs="Arial"/>
          <w:sz w:val="24"/>
          <w:szCs w:val="24"/>
        </w:rPr>
        <w:t xml:space="preserve">                                                               </w:t>
      </w:r>
    </w:p>
    <w:p w14:paraId="14E6F686" w14:textId="498D4D88" w:rsidR="00F63101" w:rsidRPr="00F63101" w:rsidRDefault="002B51D7" w:rsidP="002B51D7">
      <w:pPr>
        <w:pStyle w:val="ListParagraph"/>
        <w:numPr>
          <w:ilvl w:val="0"/>
          <w:numId w:val="8"/>
        </w:numPr>
        <w:ind w:left="426" w:hanging="426"/>
        <w:rPr>
          <w:rFonts w:ascii="Arial" w:hAnsi="Arial" w:cs="Arial"/>
          <w:sz w:val="24"/>
          <w:szCs w:val="24"/>
        </w:rPr>
      </w:pPr>
      <w:r w:rsidRPr="00F63101">
        <w:rPr>
          <w:rFonts w:ascii="Arial" w:hAnsi="Arial" w:cs="Arial"/>
          <w:sz w:val="24"/>
          <w:szCs w:val="24"/>
        </w:rPr>
        <w:t>Records or working hours, employee age, pay</w:t>
      </w:r>
      <w:r w:rsidR="001E5A03" w:rsidRPr="00F63101">
        <w:rPr>
          <w:rFonts w:ascii="Arial" w:hAnsi="Arial" w:cs="Arial"/>
          <w:sz w:val="24"/>
          <w:szCs w:val="24"/>
        </w:rPr>
        <w:t xml:space="preserve">  </w:t>
      </w:r>
      <w:r w:rsidR="00F63101">
        <w:rPr>
          <w:rFonts w:ascii="Arial" w:hAnsi="Arial" w:cs="Arial"/>
          <w:sz w:val="24"/>
          <w:szCs w:val="24"/>
        </w:rPr>
        <w:t xml:space="preserve">                                              </w:t>
      </w:r>
    </w:p>
    <w:p w14:paraId="5A23880A" w14:textId="6F330F83" w:rsidR="002B51D7" w:rsidRPr="00F63101" w:rsidRDefault="001E5A03" w:rsidP="00F63101">
      <w:pPr>
        <w:pStyle w:val="ListParagraph"/>
        <w:ind w:left="426"/>
        <w:rPr>
          <w:rFonts w:ascii="Arial" w:hAnsi="Arial" w:cs="Arial"/>
          <w:sz w:val="24"/>
          <w:szCs w:val="24"/>
        </w:rPr>
      </w:pPr>
      <w:r w:rsidRPr="00F63101">
        <w:rPr>
          <w:rFonts w:ascii="Arial" w:hAnsi="Arial" w:cs="Arial"/>
          <w:sz w:val="24"/>
          <w:szCs w:val="24"/>
        </w:rPr>
        <w:t xml:space="preserve">                                                                                            </w:t>
      </w:r>
      <w:r w:rsidR="00BF7435" w:rsidRPr="00F63101">
        <w:rPr>
          <w:rFonts w:ascii="Arial" w:hAnsi="Arial" w:cs="Arial"/>
          <w:sz w:val="24"/>
          <w:szCs w:val="24"/>
        </w:rPr>
        <w:t xml:space="preserve"> </w:t>
      </w:r>
      <w:r w:rsidRPr="00F63101">
        <w:rPr>
          <w:rFonts w:ascii="Arial" w:hAnsi="Arial" w:cs="Arial"/>
          <w:color w:val="2E74B5" w:themeColor="accent1" w:themeShade="BF"/>
          <w:sz w:val="24"/>
          <w:szCs w:val="24"/>
        </w:rPr>
        <w:t xml:space="preserve"> </w:t>
      </w:r>
      <w:r w:rsidR="002B51D7" w:rsidRPr="00F63101">
        <w:rPr>
          <w:rFonts w:ascii="Arial" w:hAnsi="Arial" w:cs="Arial"/>
          <w:sz w:val="24"/>
          <w:szCs w:val="24"/>
        </w:rPr>
        <w:tab/>
        <w:t xml:space="preserve"> </w:t>
      </w:r>
      <w:r w:rsidR="002B51D7" w:rsidRPr="00F63101">
        <w:rPr>
          <w:rFonts w:ascii="Arial" w:hAnsi="Arial" w:cs="Arial"/>
          <w:sz w:val="24"/>
          <w:szCs w:val="24"/>
        </w:rPr>
        <w:tab/>
      </w:r>
      <w:r w:rsidR="002B51D7" w:rsidRPr="00F63101">
        <w:rPr>
          <w:rFonts w:ascii="Arial" w:hAnsi="Arial" w:cs="Arial"/>
          <w:sz w:val="24"/>
          <w:szCs w:val="24"/>
        </w:rPr>
        <w:tab/>
      </w:r>
      <w:r w:rsidR="002B51D7" w:rsidRPr="00F63101">
        <w:rPr>
          <w:rFonts w:ascii="Arial" w:hAnsi="Arial" w:cs="Arial"/>
          <w:sz w:val="24"/>
          <w:szCs w:val="24"/>
        </w:rPr>
        <w:tab/>
      </w:r>
      <w:r w:rsidR="002B51D7" w:rsidRPr="00F63101">
        <w:rPr>
          <w:rFonts w:ascii="Arial" w:hAnsi="Arial" w:cs="Arial"/>
          <w:sz w:val="24"/>
          <w:szCs w:val="24"/>
        </w:rPr>
        <w:tab/>
        <w:t xml:space="preserve">        </w:t>
      </w:r>
    </w:p>
    <w:p w14:paraId="49CEDA43" w14:textId="2A081749" w:rsidR="00F63101" w:rsidRPr="00F63101" w:rsidRDefault="002B51D7" w:rsidP="002B51D7">
      <w:pPr>
        <w:rPr>
          <w:rFonts w:ascii="Arial" w:hAnsi="Arial" w:cs="Arial"/>
          <w:i/>
          <w:sz w:val="24"/>
          <w:szCs w:val="24"/>
        </w:rPr>
      </w:pPr>
      <w:r w:rsidRPr="00F63101">
        <w:rPr>
          <w:rStyle w:val="Heading2Char"/>
          <w:rFonts w:ascii="Arial" w:hAnsi="Arial" w:cs="Arial"/>
        </w:rPr>
        <w:t>8. Waste</w:t>
      </w:r>
      <w:r w:rsidR="004A54D2">
        <w:rPr>
          <w:rStyle w:val="Heading2Char"/>
          <w:rFonts w:ascii="Arial" w:hAnsi="Arial" w:cs="Arial"/>
        </w:rPr>
        <w:t>-</w:t>
      </w:r>
      <w:r w:rsidRPr="00F63101">
        <w:rPr>
          <w:rStyle w:val="Heading2Char"/>
          <w:rFonts w:ascii="Arial" w:hAnsi="Arial" w:cs="Arial"/>
        </w:rPr>
        <w:t>water treatment</w:t>
      </w:r>
      <w:r w:rsidRPr="00F63101">
        <w:rPr>
          <w:rFonts w:ascii="Arial" w:hAnsi="Arial" w:cs="Arial"/>
          <w:b/>
          <w:sz w:val="24"/>
          <w:szCs w:val="24"/>
        </w:rPr>
        <w:t xml:space="preserve"> </w:t>
      </w:r>
      <w:r w:rsidRPr="00F63101">
        <w:rPr>
          <w:rFonts w:ascii="Arial" w:hAnsi="Arial" w:cs="Arial"/>
          <w:i/>
          <w:sz w:val="24"/>
          <w:szCs w:val="24"/>
        </w:rPr>
        <w:t>(if wet processing)</w:t>
      </w:r>
    </w:p>
    <w:p w14:paraId="0B9C5C54" w14:textId="3B846DE5" w:rsidR="002B51D7" w:rsidRPr="00EB1F64" w:rsidRDefault="002B51D7" w:rsidP="00EB1F64">
      <w:pPr>
        <w:pStyle w:val="ListParagraph"/>
        <w:numPr>
          <w:ilvl w:val="0"/>
          <w:numId w:val="9"/>
        </w:numPr>
        <w:ind w:left="426" w:hanging="426"/>
        <w:rPr>
          <w:rFonts w:ascii="Arial" w:hAnsi="Arial" w:cs="Arial"/>
          <w:sz w:val="24"/>
          <w:szCs w:val="24"/>
        </w:rPr>
      </w:pPr>
      <w:r w:rsidRPr="00F63101">
        <w:rPr>
          <w:rFonts w:ascii="Arial" w:hAnsi="Arial" w:cs="Arial"/>
          <w:sz w:val="24"/>
          <w:szCs w:val="24"/>
        </w:rPr>
        <w:t xml:space="preserve">Records of effluent monitoring and results       </w:t>
      </w:r>
      <w:r w:rsidR="00E955E6" w:rsidRPr="00F63101">
        <w:rPr>
          <w:rFonts w:ascii="Arial" w:hAnsi="Arial" w:cs="Arial"/>
          <w:sz w:val="24"/>
          <w:szCs w:val="24"/>
        </w:rPr>
        <w:t xml:space="preserve">                                            </w:t>
      </w:r>
      <w:r w:rsidR="00F63101" w:rsidRPr="00F63101">
        <w:rPr>
          <w:rFonts w:ascii="Arial" w:hAnsi="Arial" w:cs="Arial"/>
          <w:sz w:val="24"/>
          <w:szCs w:val="24"/>
        </w:rPr>
        <w:t xml:space="preserve"> </w:t>
      </w:r>
      <w:r w:rsidR="00F63101">
        <w:rPr>
          <w:rFonts w:ascii="Arial" w:hAnsi="Arial" w:cs="Arial"/>
          <w:sz w:val="24"/>
          <w:szCs w:val="24"/>
        </w:rPr>
        <w:t xml:space="preserve"> </w:t>
      </w:r>
      <w:r w:rsidR="00F63101" w:rsidRPr="00F63101">
        <w:rPr>
          <w:rFonts w:ascii="Arial" w:hAnsi="Arial" w:cs="Arial"/>
          <w:sz w:val="24"/>
          <w:szCs w:val="24"/>
        </w:rPr>
        <w:t xml:space="preserve">  </w:t>
      </w:r>
      <w:r w:rsidR="00E955E6" w:rsidRPr="00EB1F64">
        <w:rPr>
          <w:rFonts w:ascii="Arial" w:hAnsi="Arial" w:cs="Arial"/>
          <w:sz w:val="24"/>
          <w:szCs w:val="24"/>
        </w:rPr>
        <w:t xml:space="preserve">                                            </w:t>
      </w:r>
    </w:p>
    <w:p w14:paraId="635F269B" w14:textId="3652B5CD" w:rsidR="00F63101" w:rsidRPr="00EB1F64" w:rsidRDefault="002B51D7" w:rsidP="00EB1F64">
      <w:pPr>
        <w:pStyle w:val="ListParagraph"/>
        <w:numPr>
          <w:ilvl w:val="0"/>
          <w:numId w:val="9"/>
        </w:numPr>
        <w:ind w:left="426" w:hanging="426"/>
        <w:rPr>
          <w:rFonts w:ascii="Arial" w:hAnsi="Arial" w:cs="Arial"/>
          <w:sz w:val="24"/>
          <w:szCs w:val="24"/>
        </w:rPr>
      </w:pPr>
      <w:r w:rsidRPr="00F63101">
        <w:rPr>
          <w:rFonts w:ascii="Arial" w:hAnsi="Arial" w:cs="Arial"/>
          <w:sz w:val="24"/>
          <w:szCs w:val="24"/>
        </w:rPr>
        <w:t>Permission from local water authority (or equivalent if outside UK) to discharge to public sewe</w:t>
      </w:r>
      <w:r w:rsidR="00E955E6" w:rsidRPr="00F63101">
        <w:rPr>
          <w:rFonts w:ascii="Arial" w:hAnsi="Arial" w:cs="Arial"/>
          <w:sz w:val="24"/>
          <w:szCs w:val="24"/>
        </w:rPr>
        <w:t xml:space="preserve">r </w:t>
      </w:r>
      <w:r w:rsidR="00BF7435" w:rsidRPr="00F63101">
        <w:rPr>
          <w:rFonts w:ascii="Arial" w:hAnsi="Arial" w:cs="Arial"/>
          <w:sz w:val="24"/>
          <w:szCs w:val="24"/>
        </w:rPr>
        <w:t xml:space="preserve"> </w:t>
      </w:r>
      <w:r w:rsidR="00F63101">
        <w:rPr>
          <w:rFonts w:ascii="Arial" w:hAnsi="Arial" w:cs="Arial"/>
          <w:sz w:val="24"/>
          <w:szCs w:val="24"/>
        </w:rPr>
        <w:t xml:space="preserve">  </w:t>
      </w:r>
    </w:p>
    <w:p w14:paraId="4C14066A" w14:textId="70265E2E" w:rsidR="002B51D7" w:rsidRPr="00F63101" w:rsidRDefault="002B51D7" w:rsidP="002B51D7">
      <w:pPr>
        <w:pStyle w:val="ListParagraph"/>
        <w:numPr>
          <w:ilvl w:val="0"/>
          <w:numId w:val="9"/>
        </w:numPr>
        <w:tabs>
          <w:tab w:val="left" w:pos="426"/>
        </w:tabs>
        <w:ind w:left="0" w:right="-2" w:firstLine="0"/>
        <w:jc w:val="left"/>
        <w:rPr>
          <w:rFonts w:ascii="Arial" w:hAnsi="Arial" w:cs="Arial"/>
          <w:sz w:val="24"/>
          <w:szCs w:val="24"/>
        </w:rPr>
      </w:pPr>
      <w:r w:rsidRPr="00F63101">
        <w:rPr>
          <w:rFonts w:ascii="Arial" w:hAnsi="Arial" w:cs="Arial"/>
          <w:sz w:val="24"/>
          <w:szCs w:val="24"/>
        </w:rPr>
        <w:t>Permission from Environment Agency (or equivalent if outside UK) to discharge</w:t>
      </w:r>
      <w:r w:rsidR="00EB1F64">
        <w:rPr>
          <w:rFonts w:ascii="Arial" w:hAnsi="Arial" w:cs="Arial"/>
          <w:sz w:val="24"/>
          <w:szCs w:val="24"/>
        </w:rPr>
        <w:t xml:space="preserve"> </w:t>
      </w:r>
      <w:r w:rsidR="00EB1F64" w:rsidRPr="00F63101">
        <w:rPr>
          <w:rFonts w:ascii="Arial" w:hAnsi="Arial" w:cs="Arial"/>
          <w:sz w:val="24"/>
          <w:szCs w:val="24"/>
        </w:rPr>
        <w:t xml:space="preserve">to surface waters                                                                                            </w:t>
      </w:r>
      <w:r w:rsidRPr="00F63101">
        <w:rPr>
          <w:rFonts w:ascii="Arial" w:hAnsi="Arial" w:cs="Arial"/>
          <w:sz w:val="24"/>
          <w:szCs w:val="24"/>
        </w:rPr>
        <w:t xml:space="preserve"> </w:t>
      </w:r>
      <w:r w:rsidR="00BF7435" w:rsidRPr="00F63101">
        <w:rPr>
          <w:rFonts w:ascii="Arial" w:hAnsi="Arial" w:cs="Arial"/>
          <w:sz w:val="24"/>
          <w:szCs w:val="24"/>
        </w:rPr>
        <w:t xml:space="preserve">                           </w:t>
      </w:r>
      <w:r w:rsidR="00174982" w:rsidRPr="00F63101">
        <w:rPr>
          <w:rFonts w:ascii="Arial" w:hAnsi="Arial" w:cs="Arial"/>
          <w:sz w:val="24"/>
          <w:szCs w:val="24"/>
        </w:rPr>
        <w:t xml:space="preserve"> </w:t>
      </w:r>
      <w:r w:rsidRPr="00F63101">
        <w:rPr>
          <w:rFonts w:ascii="Arial" w:hAnsi="Arial" w:cs="Arial"/>
          <w:sz w:val="24"/>
          <w:szCs w:val="24"/>
        </w:rPr>
        <w:br/>
        <w:t xml:space="preserve">         </w:t>
      </w:r>
      <w:r w:rsidR="00E955E6" w:rsidRPr="00F63101">
        <w:rPr>
          <w:rFonts w:ascii="Arial" w:hAnsi="Arial" w:cs="Arial"/>
          <w:sz w:val="24"/>
          <w:szCs w:val="24"/>
        </w:rPr>
        <w:t xml:space="preserve">                                                                                                                                                                                            </w:t>
      </w:r>
    </w:p>
    <w:p w14:paraId="3746F656" w14:textId="77777777" w:rsidR="002B51D7" w:rsidRPr="00F63101" w:rsidRDefault="002B51D7" w:rsidP="002B51D7">
      <w:pPr>
        <w:pStyle w:val="Heading2"/>
        <w:rPr>
          <w:rFonts w:ascii="Arial" w:hAnsi="Arial" w:cs="Arial"/>
        </w:rPr>
      </w:pPr>
      <w:r w:rsidRPr="00F63101">
        <w:rPr>
          <w:rFonts w:ascii="Arial" w:hAnsi="Arial" w:cs="Arial"/>
        </w:rPr>
        <w:t xml:space="preserve">9. Environmental management </w:t>
      </w:r>
    </w:p>
    <w:p w14:paraId="74CCC3AD" w14:textId="1206AEDF" w:rsidR="00F63101" w:rsidRPr="00EB1F64" w:rsidRDefault="002B51D7" w:rsidP="00EB1F64">
      <w:pPr>
        <w:pStyle w:val="ListParagraph"/>
        <w:numPr>
          <w:ilvl w:val="0"/>
          <w:numId w:val="9"/>
        </w:numPr>
        <w:ind w:left="426" w:hanging="426"/>
        <w:rPr>
          <w:rFonts w:ascii="Arial" w:hAnsi="Arial" w:cs="Arial"/>
          <w:sz w:val="24"/>
          <w:szCs w:val="24"/>
        </w:rPr>
      </w:pPr>
      <w:r w:rsidRPr="00F63101">
        <w:rPr>
          <w:rFonts w:ascii="Arial" w:hAnsi="Arial" w:cs="Arial"/>
          <w:sz w:val="24"/>
          <w:szCs w:val="24"/>
        </w:rPr>
        <w:t>Environmental policy</w:t>
      </w:r>
      <w:r w:rsidR="00E955E6" w:rsidRPr="00F63101">
        <w:rPr>
          <w:rFonts w:ascii="Arial" w:hAnsi="Arial" w:cs="Arial"/>
          <w:sz w:val="24"/>
          <w:szCs w:val="24"/>
        </w:rPr>
        <w:t xml:space="preserve">, and information on sources of greenhouse gas emissions </w:t>
      </w:r>
      <w:r w:rsidRPr="00F63101">
        <w:rPr>
          <w:rFonts w:ascii="Arial" w:hAnsi="Arial" w:cs="Arial"/>
          <w:sz w:val="24"/>
          <w:szCs w:val="24"/>
        </w:rPr>
        <w:tab/>
      </w:r>
      <w:r w:rsidR="00E955E6" w:rsidRPr="00F63101">
        <w:rPr>
          <w:rFonts w:ascii="Arial" w:hAnsi="Arial" w:cs="Arial"/>
          <w:sz w:val="24"/>
          <w:szCs w:val="24"/>
        </w:rPr>
        <w:t xml:space="preserve">                             </w:t>
      </w:r>
      <w:r w:rsidR="00F63101">
        <w:rPr>
          <w:rFonts w:ascii="Arial" w:hAnsi="Arial" w:cs="Arial"/>
          <w:sz w:val="24"/>
          <w:szCs w:val="24"/>
        </w:rPr>
        <w:t xml:space="preserve">                                                                                                                      </w:t>
      </w:r>
    </w:p>
    <w:p w14:paraId="18EF7043" w14:textId="02AD67DD" w:rsidR="002B51D7" w:rsidRPr="00F63101" w:rsidRDefault="002B51D7" w:rsidP="002B51D7">
      <w:pPr>
        <w:pStyle w:val="ListParagraph"/>
        <w:numPr>
          <w:ilvl w:val="0"/>
          <w:numId w:val="9"/>
        </w:numPr>
        <w:ind w:left="426" w:hanging="426"/>
        <w:rPr>
          <w:rFonts w:ascii="Arial" w:hAnsi="Arial" w:cs="Arial"/>
          <w:sz w:val="24"/>
          <w:szCs w:val="24"/>
        </w:rPr>
      </w:pPr>
      <w:r w:rsidRPr="00F63101">
        <w:rPr>
          <w:rFonts w:ascii="Arial" w:hAnsi="Arial" w:cs="Arial"/>
          <w:sz w:val="24"/>
          <w:szCs w:val="24"/>
        </w:rPr>
        <w:t>Energy and water use data</w:t>
      </w:r>
      <w:r w:rsidRPr="00F63101">
        <w:rPr>
          <w:rFonts w:ascii="Arial" w:hAnsi="Arial" w:cs="Arial"/>
          <w:sz w:val="24"/>
          <w:szCs w:val="24"/>
        </w:rPr>
        <w:tab/>
      </w:r>
      <w:r w:rsidRPr="00F63101">
        <w:rPr>
          <w:rFonts w:ascii="Arial" w:hAnsi="Arial" w:cs="Arial"/>
          <w:sz w:val="24"/>
          <w:szCs w:val="24"/>
        </w:rPr>
        <w:tab/>
      </w:r>
      <w:r w:rsidR="00E955E6" w:rsidRPr="00F63101">
        <w:rPr>
          <w:rFonts w:ascii="Arial" w:hAnsi="Arial" w:cs="Arial"/>
          <w:sz w:val="24"/>
          <w:szCs w:val="24"/>
        </w:rPr>
        <w:t xml:space="preserve">                                                                </w:t>
      </w:r>
    </w:p>
    <w:p w14:paraId="3DAA0B66" w14:textId="687337EB" w:rsidR="002B51D7" w:rsidRPr="00F63101" w:rsidRDefault="002B51D7" w:rsidP="002B51D7">
      <w:pPr>
        <w:rPr>
          <w:rFonts w:ascii="Arial" w:hAnsi="Arial" w:cs="Arial"/>
          <w:sz w:val="24"/>
          <w:szCs w:val="24"/>
        </w:rPr>
      </w:pPr>
    </w:p>
    <w:p w14:paraId="2735217E" w14:textId="128AB19B" w:rsidR="00536151" w:rsidRPr="00F63101" w:rsidRDefault="00536151" w:rsidP="00536151">
      <w:pPr>
        <w:pStyle w:val="Heading2"/>
        <w:rPr>
          <w:rFonts w:ascii="Arial" w:hAnsi="Arial" w:cs="Arial"/>
        </w:rPr>
      </w:pPr>
      <w:r w:rsidRPr="00F63101">
        <w:rPr>
          <w:rFonts w:ascii="Arial" w:hAnsi="Arial" w:cs="Arial"/>
        </w:rPr>
        <w:t>10. Labelling</w:t>
      </w:r>
    </w:p>
    <w:p w14:paraId="28A8C8CE" w14:textId="13720524" w:rsidR="00536151" w:rsidRPr="00F63101" w:rsidRDefault="00536151" w:rsidP="00536151">
      <w:pPr>
        <w:pStyle w:val="ListParagraph"/>
        <w:numPr>
          <w:ilvl w:val="0"/>
          <w:numId w:val="9"/>
        </w:numPr>
        <w:ind w:left="426" w:hanging="426"/>
        <w:rPr>
          <w:rFonts w:ascii="Arial" w:hAnsi="Arial" w:cs="Arial"/>
          <w:sz w:val="24"/>
          <w:szCs w:val="24"/>
        </w:rPr>
      </w:pPr>
      <w:r w:rsidRPr="00F63101">
        <w:rPr>
          <w:rFonts w:ascii="Arial" w:hAnsi="Arial" w:cs="Arial"/>
          <w:sz w:val="24"/>
          <w:szCs w:val="24"/>
        </w:rPr>
        <w:t>Packaging, labels and swing</w:t>
      </w:r>
      <w:r w:rsidR="004A54D2">
        <w:rPr>
          <w:rFonts w:ascii="Arial" w:hAnsi="Arial" w:cs="Arial"/>
          <w:sz w:val="24"/>
          <w:szCs w:val="24"/>
        </w:rPr>
        <w:t>-</w:t>
      </w:r>
      <w:r w:rsidRPr="00F63101">
        <w:rPr>
          <w:rFonts w:ascii="Arial" w:hAnsi="Arial" w:cs="Arial"/>
          <w:sz w:val="24"/>
          <w:szCs w:val="24"/>
        </w:rPr>
        <w:t xml:space="preserve">tags using the GOTS logo                               </w:t>
      </w:r>
      <w:r w:rsidR="00F63101">
        <w:rPr>
          <w:rFonts w:ascii="Arial" w:hAnsi="Arial" w:cs="Arial"/>
          <w:sz w:val="24"/>
          <w:szCs w:val="24"/>
        </w:rPr>
        <w:t xml:space="preserve"> </w:t>
      </w:r>
      <w:r w:rsidRPr="00F63101">
        <w:rPr>
          <w:rFonts w:ascii="Arial" w:hAnsi="Arial" w:cs="Arial"/>
          <w:sz w:val="24"/>
          <w:szCs w:val="24"/>
        </w:rPr>
        <w:t xml:space="preserve"> </w:t>
      </w:r>
    </w:p>
    <w:p w14:paraId="6DCC4C64" w14:textId="63F38A6B" w:rsidR="00536151" w:rsidRPr="00F63101" w:rsidRDefault="00496C92" w:rsidP="00536151">
      <w:pPr>
        <w:pStyle w:val="ListParagraph"/>
        <w:numPr>
          <w:ilvl w:val="0"/>
          <w:numId w:val="9"/>
        </w:numPr>
        <w:ind w:left="426" w:hanging="426"/>
        <w:jc w:val="left"/>
        <w:rPr>
          <w:rFonts w:ascii="Arial" w:hAnsi="Arial" w:cs="Arial"/>
          <w:sz w:val="24"/>
          <w:szCs w:val="24"/>
        </w:rPr>
      </w:pPr>
      <w:r w:rsidRPr="00F63101">
        <w:rPr>
          <w:rFonts w:ascii="Arial" w:hAnsi="Arial" w:cs="Arial"/>
          <w:sz w:val="24"/>
          <w:szCs w:val="24"/>
        </w:rPr>
        <w:t>Reference to GOTS</w:t>
      </w:r>
      <w:r w:rsidR="00536151" w:rsidRPr="00F63101">
        <w:rPr>
          <w:rFonts w:ascii="Arial" w:hAnsi="Arial" w:cs="Arial"/>
          <w:sz w:val="24"/>
          <w:szCs w:val="24"/>
        </w:rPr>
        <w:t xml:space="preserve"> on your website                            </w:t>
      </w:r>
      <w:r w:rsidRPr="00F63101">
        <w:rPr>
          <w:rFonts w:ascii="Arial" w:hAnsi="Arial" w:cs="Arial"/>
          <w:sz w:val="24"/>
          <w:szCs w:val="24"/>
        </w:rPr>
        <w:t xml:space="preserve">   </w:t>
      </w:r>
      <w:r w:rsidR="00536151" w:rsidRPr="00F63101">
        <w:rPr>
          <w:rFonts w:ascii="Arial" w:hAnsi="Arial" w:cs="Arial"/>
          <w:sz w:val="24"/>
          <w:szCs w:val="24"/>
        </w:rPr>
        <w:t xml:space="preserve">                            </w:t>
      </w:r>
    </w:p>
    <w:p w14:paraId="69D4ED84" w14:textId="77777777" w:rsidR="00536151" w:rsidRPr="00F63101" w:rsidRDefault="00536151" w:rsidP="002B51D7">
      <w:pPr>
        <w:rPr>
          <w:rFonts w:ascii="Arial" w:hAnsi="Arial" w:cs="Arial"/>
          <w:sz w:val="24"/>
          <w:szCs w:val="24"/>
        </w:rPr>
      </w:pPr>
    </w:p>
    <w:p w14:paraId="3F84166E" w14:textId="77777777" w:rsidR="002B51D7" w:rsidRPr="00F63101" w:rsidRDefault="002B51D7" w:rsidP="002B51D7">
      <w:pPr>
        <w:rPr>
          <w:rFonts w:ascii="Arial" w:hAnsi="Arial" w:cs="Arial"/>
          <w:b/>
          <w:sz w:val="24"/>
          <w:szCs w:val="24"/>
        </w:rPr>
      </w:pPr>
      <w:r w:rsidRPr="00F63101">
        <w:rPr>
          <w:rFonts w:ascii="Arial" w:hAnsi="Arial" w:cs="Arial"/>
          <w:sz w:val="24"/>
          <w:szCs w:val="24"/>
          <w:vertAlign w:val="superscript"/>
        </w:rPr>
        <w:t>1</w:t>
      </w:r>
      <w:r w:rsidRPr="00F63101">
        <w:rPr>
          <w:rFonts w:ascii="Arial" w:hAnsi="Arial" w:cs="Arial"/>
          <w:sz w:val="24"/>
          <w:szCs w:val="24"/>
        </w:rPr>
        <w:t>Note: we certify natural fibrous textiles to the Global Organic Textile Standards (GOTS); leather, skins and hides are certified to the Soil Association standards.</w:t>
      </w:r>
    </w:p>
    <w:p w14:paraId="495D53A6" w14:textId="77777777" w:rsidR="002B51D7" w:rsidRPr="00F63101" w:rsidRDefault="002B51D7" w:rsidP="00506347">
      <w:pPr>
        <w:rPr>
          <w:rFonts w:ascii="Arial" w:hAnsi="Arial" w:cs="Arial"/>
          <w:sz w:val="24"/>
          <w:szCs w:val="24"/>
        </w:rPr>
      </w:pPr>
    </w:p>
    <w:p w14:paraId="1C5EF168" w14:textId="77777777" w:rsidR="003F4F21" w:rsidRPr="00F63101" w:rsidRDefault="003F4F21" w:rsidP="00506347">
      <w:pPr>
        <w:rPr>
          <w:rFonts w:ascii="Arial" w:hAnsi="Arial" w:cs="Arial"/>
          <w:sz w:val="24"/>
          <w:szCs w:val="24"/>
        </w:rPr>
      </w:pPr>
    </w:p>
    <w:sectPr w:rsidR="003F4F21" w:rsidRPr="00F63101" w:rsidSect="002B51D7">
      <w:footerReference w:type="default" r:id="rId10"/>
      <w:headerReference w:type="first" r:id="rId11"/>
      <w:footerReference w:type="first" r:id="rId12"/>
      <w:pgSz w:w="11906" w:h="16838"/>
      <w:pgMar w:top="1440" w:right="851" w:bottom="1440" w:left="85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9865C" w14:textId="77777777" w:rsidR="0024577F" w:rsidRDefault="0024577F" w:rsidP="00506347">
      <w:r>
        <w:separator/>
      </w:r>
    </w:p>
  </w:endnote>
  <w:endnote w:type="continuationSeparator" w:id="0">
    <w:p w14:paraId="390CFF63" w14:textId="77777777" w:rsidR="0024577F" w:rsidRDefault="0024577F" w:rsidP="0050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F472" w14:textId="77777777" w:rsidR="006673E0" w:rsidRPr="006673E0" w:rsidRDefault="006673E0" w:rsidP="006673E0">
    <w:pPr>
      <w:jc w:val="center"/>
      <w:rPr>
        <w:rFonts w:ascii="Arial" w:hAnsi="Arial" w:cs="Arial"/>
        <w:snapToGrid w:val="0"/>
        <w:color w:val="000000"/>
        <w:sz w:val="18"/>
        <w:szCs w:val="18"/>
      </w:rPr>
    </w:pPr>
    <w:r w:rsidRPr="006673E0">
      <w:rPr>
        <w:rFonts w:ascii="Arial" w:hAnsi="Arial" w:cs="Arial"/>
        <w:snapToGrid w:val="0"/>
        <w:color w:val="000000"/>
        <w:sz w:val="18"/>
        <w:szCs w:val="18"/>
      </w:rPr>
      <w:t>Soil Association Certification Limited, Spear House, 51 Victoria Street, Bristol, BS1 6AD</w:t>
    </w:r>
  </w:p>
  <w:p w14:paraId="1C8C7C7A" w14:textId="77777777" w:rsidR="006673E0" w:rsidRPr="006673E0" w:rsidRDefault="006673E0" w:rsidP="006673E0">
    <w:pPr>
      <w:pStyle w:val="Footer"/>
      <w:jc w:val="center"/>
      <w:rPr>
        <w:rFonts w:ascii="Arial" w:hAnsi="Arial" w:cs="Arial"/>
        <w:snapToGrid w:val="0"/>
        <w:sz w:val="18"/>
        <w:szCs w:val="18"/>
      </w:rPr>
    </w:pPr>
    <w:r w:rsidRPr="006673E0">
      <w:rPr>
        <w:rFonts w:ascii="Arial" w:hAnsi="Arial" w:cs="Arial"/>
        <w:b/>
        <w:snapToGrid w:val="0"/>
        <w:sz w:val="18"/>
        <w:szCs w:val="18"/>
      </w:rPr>
      <w:t xml:space="preserve">T </w:t>
    </w:r>
    <w:r w:rsidRPr="006673E0">
      <w:rPr>
        <w:rFonts w:ascii="Arial" w:hAnsi="Arial" w:cs="Arial"/>
        <w:snapToGrid w:val="0"/>
        <w:sz w:val="18"/>
        <w:szCs w:val="18"/>
      </w:rPr>
      <w:t xml:space="preserve">0117 914 2411   </w:t>
    </w:r>
    <w:r w:rsidRPr="006673E0">
      <w:rPr>
        <w:rFonts w:ascii="Arial" w:hAnsi="Arial" w:cs="Arial"/>
        <w:b/>
        <w:snapToGrid w:val="0"/>
        <w:sz w:val="18"/>
        <w:szCs w:val="18"/>
      </w:rPr>
      <w:t xml:space="preserve">F </w:t>
    </w:r>
    <w:r w:rsidRPr="006673E0">
      <w:rPr>
        <w:rFonts w:ascii="Arial" w:hAnsi="Arial" w:cs="Arial"/>
        <w:snapToGrid w:val="0"/>
        <w:sz w:val="18"/>
        <w:szCs w:val="18"/>
      </w:rPr>
      <w:t xml:space="preserve">0117 314 5046   </w:t>
    </w:r>
    <w:r w:rsidRPr="006673E0">
      <w:rPr>
        <w:rFonts w:ascii="Arial" w:hAnsi="Arial" w:cs="Arial"/>
        <w:b/>
        <w:snapToGrid w:val="0"/>
        <w:sz w:val="18"/>
        <w:szCs w:val="18"/>
      </w:rPr>
      <w:t xml:space="preserve">E </w:t>
    </w:r>
    <w:r w:rsidRPr="006673E0">
      <w:rPr>
        <w:rFonts w:ascii="Arial" w:hAnsi="Arial" w:cs="Arial"/>
        <w:snapToGrid w:val="0"/>
        <w:sz w:val="18"/>
        <w:szCs w:val="18"/>
      </w:rPr>
      <w:t xml:space="preserve">goorganic@soilassociation.org   </w:t>
    </w:r>
    <w:r w:rsidRPr="006673E0">
      <w:rPr>
        <w:rFonts w:ascii="Arial" w:hAnsi="Arial" w:cs="Arial"/>
        <w:b/>
        <w:snapToGrid w:val="0"/>
        <w:sz w:val="18"/>
        <w:szCs w:val="18"/>
      </w:rPr>
      <w:t>W</w:t>
    </w:r>
    <w:r w:rsidRPr="006673E0">
      <w:rPr>
        <w:rFonts w:ascii="Arial" w:hAnsi="Arial" w:cs="Arial"/>
        <w:snapToGrid w:val="0"/>
        <w:sz w:val="18"/>
        <w:szCs w:val="18"/>
      </w:rPr>
      <w:t xml:space="preserve"> </w:t>
    </w:r>
    <w:hyperlink r:id="rId1" w:history="1">
      <w:r w:rsidRPr="006673E0">
        <w:rPr>
          <w:rFonts w:ascii="Arial" w:hAnsi="Arial" w:cs="Arial"/>
          <w:snapToGrid w:val="0"/>
          <w:sz w:val="18"/>
          <w:szCs w:val="18"/>
        </w:rPr>
        <w:t>www.sacert.org</w:t>
      </w:r>
    </w:hyperlink>
  </w:p>
  <w:p w14:paraId="54901D99" w14:textId="77777777" w:rsidR="006673E0" w:rsidRPr="006673E0" w:rsidRDefault="006673E0" w:rsidP="006673E0">
    <w:pPr>
      <w:pStyle w:val="Footer"/>
      <w:jc w:val="center"/>
      <w:rPr>
        <w:rFonts w:ascii="Arial" w:hAnsi="Arial" w:cs="Arial"/>
        <w:snapToGrid w:val="0"/>
        <w:color w:val="000000"/>
        <w:sz w:val="18"/>
        <w:szCs w:val="18"/>
      </w:rPr>
    </w:pPr>
  </w:p>
  <w:p w14:paraId="37CC6926" w14:textId="515AB75B" w:rsidR="006673E0" w:rsidRPr="006673E0" w:rsidRDefault="006673E0" w:rsidP="006673E0">
    <w:pPr>
      <w:pStyle w:val="Footer"/>
      <w:tabs>
        <w:tab w:val="clear" w:pos="9026"/>
        <w:tab w:val="center" w:pos="9072"/>
        <w:tab w:val="right" w:pos="10206"/>
      </w:tabs>
      <w:rPr>
        <w:rFonts w:ascii="Arial" w:hAnsi="Arial" w:cs="Arial"/>
        <w:sz w:val="18"/>
        <w:szCs w:val="18"/>
      </w:rPr>
    </w:pPr>
    <w:r w:rsidRPr="006673E0">
      <w:rPr>
        <w:rFonts w:ascii="Arial" w:hAnsi="Arial" w:cs="Arial"/>
        <w:snapToGrid w:val="0"/>
        <w:color w:val="000000"/>
        <w:sz w:val="18"/>
        <w:szCs w:val="18"/>
      </w:rPr>
      <w:t xml:space="preserve">Ref. No: </w:t>
    </w:r>
    <w:r w:rsidR="008B0276">
      <w:rPr>
        <w:rFonts w:ascii="Arial" w:hAnsi="Arial" w:cs="Arial"/>
        <w:snapToGrid w:val="0"/>
        <w:color w:val="000000"/>
        <w:sz w:val="18"/>
        <w:szCs w:val="18"/>
      </w:rPr>
      <w:t>EFM-517</w:t>
    </w:r>
    <w:r w:rsidRPr="006673E0">
      <w:rPr>
        <w:rFonts w:ascii="Arial" w:hAnsi="Arial" w:cs="Arial"/>
        <w:snapToGrid w:val="0"/>
        <w:color w:val="000000"/>
        <w:sz w:val="18"/>
        <w:szCs w:val="18"/>
      </w:rPr>
      <w:tab/>
      <w:t xml:space="preserve">            Version No: 0</w:t>
    </w:r>
    <w:r>
      <w:rPr>
        <w:rFonts w:ascii="Arial" w:hAnsi="Arial" w:cs="Arial"/>
        <w:snapToGrid w:val="0"/>
        <w:color w:val="000000"/>
        <w:sz w:val="18"/>
        <w:szCs w:val="18"/>
      </w:rPr>
      <w:t>7</w:t>
    </w:r>
    <w:r w:rsidRPr="006673E0">
      <w:rPr>
        <w:rFonts w:ascii="Arial" w:hAnsi="Arial" w:cs="Arial"/>
        <w:snapToGrid w:val="0"/>
        <w:color w:val="000000"/>
        <w:sz w:val="18"/>
        <w:szCs w:val="18"/>
      </w:rPr>
      <w:tab/>
      <w:t xml:space="preserve">     Issue date: </w:t>
    </w:r>
    <w:r>
      <w:rPr>
        <w:rFonts w:ascii="Arial" w:hAnsi="Arial" w:cs="Arial"/>
        <w:snapToGrid w:val="0"/>
        <w:color w:val="000000"/>
        <w:sz w:val="18"/>
        <w:szCs w:val="18"/>
      </w:rPr>
      <w:t>October</w:t>
    </w:r>
    <w:r w:rsidRPr="006673E0">
      <w:rPr>
        <w:rFonts w:ascii="Arial" w:hAnsi="Arial" w:cs="Arial"/>
        <w:snapToGrid w:val="0"/>
        <w:color w:val="000000"/>
        <w:sz w:val="18"/>
        <w:szCs w:val="18"/>
      </w:rPr>
      <w:t xml:space="preserve"> 202</w:t>
    </w:r>
    <w:r>
      <w:rPr>
        <w:rFonts w:ascii="Arial" w:hAnsi="Arial" w:cs="Arial"/>
        <w:snapToGrid w:val="0"/>
        <w:color w:val="000000"/>
        <w:sz w:val="18"/>
        <w:szCs w:val="18"/>
      </w:rPr>
      <w:t>2</w:t>
    </w:r>
  </w:p>
  <w:p w14:paraId="7C6C9879" w14:textId="77777777" w:rsidR="002B51D7" w:rsidRDefault="002B5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EEB8" w14:textId="77777777" w:rsidR="00C50603" w:rsidRPr="006673E0" w:rsidRDefault="00C50603" w:rsidP="00C50603">
    <w:pPr>
      <w:jc w:val="center"/>
      <w:rPr>
        <w:rFonts w:ascii="Arial" w:hAnsi="Arial" w:cs="Arial"/>
        <w:snapToGrid w:val="0"/>
        <w:color w:val="000000"/>
        <w:sz w:val="18"/>
        <w:szCs w:val="18"/>
      </w:rPr>
    </w:pPr>
    <w:r w:rsidRPr="006673E0">
      <w:rPr>
        <w:rFonts w:ascii="Arial" w:hAnsi="Arial" w:cs="Arial"/>
        <w:snapToGrid w:val="0"/>
        <w:color w:val="000000"/>
        <w:sz w:val="18"/>
        <w:szCs w:val="18"/>
      </w:rPr>
      <w:t>Soil Association Certification Limited, Spear House, 51 Victoria Street, Bristol, BS1 6AD</w:t>
    </w:r>
  </w:p>
  <w:p w14:paraId="4A98CCF4" w14:textId="77777777" w:rsidR="002B51D7" w:rsidRPr="006673E0" w:rsidRDefault="002B51D7" w:rsidP="002B51D7">
    <w:pPr>
      <w:pStyle w:val="Footer"/>
      <w:jc w:val="center"/>
      <w:rPr>
        <w:rFonts w:ascii="Arial" w:hAnsi="Arial" w:cs="Arial"/>
        <w:snapToGrid w:val="0"/>
        <w:sz w:val="18"/>
        <w:szCs w:val="18"/>
      </w:rPr>
    </w:pPr>
    <w:r w:rsidRPr="006673E0">
      <w:rPr>
        <w:rFonts w:ascii="Arial" w:hAnsi="Arial" w:cs="Arial"/>
        <w:b/>
        <w:snapToGrid w:val="0"/>
        <w:sz w:val="18"/>
        <w:szCs w:val="18"/>
      </w:rPr>
      <w:t xml:space="preserve">T </w:t>
    </w:r>
    <w:r w:rsidRPr="006673E0">
      <w:rPr>
        <w:rFonts w:ascii="Arial" w:hAnsi="Arial" w:cs="Arial"/>
        <w:snapToGrid w:val="0"/>
        <w:sz w:val="18"/>
        <w:szCs w:val="18"/>
      </w:rPr>
      <w:t xml:space="preserve">0117 914 2411   </w:t>
    </w:r>
    <w:r w:rsidRPr="006673E0">
      <w:rPr>
        <w:rFonts w:ascii="Arial" w:hAnsi="Arial" w:cs="Arial"/>
        <w:b/>
        <w:snapToGrid w:val="0"/>
        <w:sz w:val="18"/>
        <w:szCs w:val="18"/>
      </w:rPr>
      <w:t xml:space="preserve">F </w:t>
    </w:r>
    <w:r w:rsidRPr="006673E0">
      <w:rPr>
        <w:rFonts w:ascii="Arial" w:hAnsi="Arial" w:cs="Arial"/>
        <w:snapToGrid w:val="0"/>
        <w:sz w:val="18"/>
        <w:szCs w:val="18"/>
      </w:rPr>
      <w:t xml:space="preserve">0117 314 5046   </w:t>
    </w:r>
    <w:r w:rsidRPr="006673E0">
      <w:rPr>
        <w:rFonts w:ascii="Arial" w:hAnsi="Arial" w:cs="Arial"/>
        <w:b/>
        <w:snapToGrid w:val="0"/>
        <w:sz w:val="18"/>
        <w:szCs w:val="18"/>
      </w:rPr>
      <w:t xml:space="preserve">E </w:t>
    </w:r>
    <w:r w:rsidRPr="006673E0">
      <w:rPr>
        <w:rFonts w:ascii="Arial" w:hAnsi="Arial" w:cs="Arial"/>
        <w:snapToGrid w:val="0"/>
        <w:sz w:val="18"/>
        <w:szCs w:val="18"/>
      </w:rPr>
      <w:t xml:space="preserve">goorganic@soilassociation.org   </w:t>
    </w:r>
    <w:r w:rsidRPr="006673E0">
      <w:rPr>
        <w:rFonts w:ascii="Arial" w:hAnsi="Arial" w:cs="Arial"/>
        <w:b/>
        <w:snapToGrid w:val="0"/>
        <w:sz w:val="18"/>
        <w:szCs w:val="18"/>
      </w:rPr>
      <w:t>W</w:t>
    </w:r>
    <w:r w:rsidRPr="006673E0">
      <w:rPr>
        <w:rFonts w:ascii="Arial" w:hAnsi="Arial" w:cs="Arial"/>
        <w:snapToGrid w:val="0"/>
        <w:sz w:val="18"/>
        <w:szCs w:val="18"/>
      </w:rPr>
      <w:t xml:space="preserve"> </w:t>
    </w:r>
    <w:hyperlink r:id="rId1" w:history="1">
      <w:r w:rsidRPr="006673E0">
        <w:rPr>
          <w:rFonts w:ascii="Arial" w:hAnsi="Arial" w:cs="Arial"/>
          <w:snapToGrid w:val="0"/>
          <w:sz w:val="18"/>
          <w:szCs w:val="18"/>
        </w:rPr>
        <w:t>www.sacert.org</w:t>
      </w:r>
    </w:hyperlink>
  </w:p>
  <w:p w14:paraId="62FB8AC0" w14:textId="77777777" w:rsidR="002B51D7" w:rsidRPr="006673E0" w:rsidRDefault="002B51D7" w:rsidP="002B51D7">
    <w:pPr>
      <w:pStyle w:val="Footer"/>
      <w:jc w:val="center"/>
      <w:rPr>
        <w:rFonts w:ascii="Arial" w:hAnsi="Arial" w:cs="Arial"/>
        <w:snapToGrid w:val="0"/>
        <w:color w:val="000000"/>
        <w:sz w:val="18"/>
        <w:szCs w:val="18"/>
      </w:rPr>
    </w:pPr>
  </w:p>
  <w:p w14:paraId="6706C6FB" w14:textId="38181095" w:rsidR="002B51D7" w:rsidRPr="006673E0" w:rsidRDefault="002B51D7" w:rsidP="002B51D7">
    <w:pPr>
      <w:pStyle w:val="Footer"/>
      <w:tabs>
        <w:tab w:val="clear" w:pos="9026"/>
        <w:tab w:val="center" w:pos="9072"/>
        <w:tab w:val="right" w:pos="10206"/>
      </w:tabs>
      <w:rPr>
        <w:rFonts w:ascii="Arial" w:hAnsi="Arial" w:cs="Arial"/>
        <w:sz w:val="18"/>
        <w:szCs w:val="18"/>
      </w:rPr>
    </w:pPr>
    <w:r w:rsidRPr="006673E0">
      <w:rPr>
        <w:rFonts w:ascii="Arial" w:hAnsi="Arial" w:cs="Arial"/>
        <w:snapToGrid w:val="0"/>
        <w:color w:val="000000"/>
        <w:sz w:val="18"/>
        <w:szCs w:val="18"/>
      </w:rPr>
      <w:t xml:space="preserve">Ref. No: </w:t>
    </w:r>
    <w:r w:rsidR="008B0276">
      <w:rPr>
        <w:rFonts w:ascii="Arial" w:hAnsi="Arial" w:cs="Arial"/>
        <w:snapToGrid w:val="0"/>
        <w:color w:val="000000"/>
        <w:sz w:val="18"/>
        <w:szCs w:val="18"/>
      </w:rPr>
      <w:t>EFM-517</w:t>
    </w:r>
    <w:r w:rsidR="00493146" w:rsidRPr="006673E0">
      <w:rPr>
        <w:rFonts w:ascii="Arial" w:hAnsi="Arial" w:cs="Arial"/>
        <w:snapToGrid w:val="0"/>
        <w:color w:val="000000"/>
        <w:sz w:val="18"/>
        <w:szCs w:val="18"/>
      </w:rPr>
      <w:tab/>
      <w:t xml:space="preserve">            Version No: 0</w:t>
    </w:r>
    <w:r w:rsidR="006673E0">
      <w:rPr>
        <w:rFonts w:ascii="Arial" w:hAnsi="Arial" w:cs="Arial"/>
        <w:snapToGrid w:val="0"/>
        <w:color w:val="000000"/>
        <w:sz w:val="18"/>
        <w:szCs w:val="18"/>
      </w:rPr>
      <w:t>7</w:t>
    </w:r>
    <w:r w:rsidRPr="006673E0">
      <w:rPr>
        <w:rFonts w:ascii="Arial" w:hAnsi="Arial" w:cs="Arial"/>
        <w:snapToGrid w:val="0"/>
        <w:color w:val="000000"/>
        <w:sz w:val="18"/>
        <w:szCs w:val="18"/>
      </w:rPr>
      <w:tab/>
      <w:t xml:space="preserve">     </w:t>
    </w:r>
    <w:r w:rsidR="00493146" w:rsidRPr="006673E0">
      <w:rPr>
        <w:rFonts w:ascii="Arial" w:hAnsi="Arial" w:cs="Arial"/>
        <w:snapToGrid w:val="0"/>
        <w:color w:val="000000"/>
        <w:sz w:val="18"/>
        <w:szCs w:val="18"/>
      </w:rPr>
      <w:t xml:space="preserve">Issue date: </w:t>
    </w:r>
    <w:r w:rsidR="006673E0">
      <w:rPr>
        <w:rFonts w:ascii="Arial" w:hAnsi="Arial" w:cs="Arial"/>
        <w:snapToGrid w:val="0"/>
        <w:color w:val="000000"/>
        <w:sz w:val="18"/>
        <w:szCs w:val="18"/>
      </w:rPr>
      <w:t>October</w:t>
    </w:r>
    <w:r w:rsidR="0069151E" w:rsidRPr="006673E0">
      <w:rPr>
        <w:rFonts w:ascii="Arial" w:hAnsi="Arial" w:cs="Arial"/>
        <w:snapToGrid w:val="0"/>
        <w:color w:val="000000"/>
        <w:sz w:val="18"/>
        <w:szCs w:val="18"/>
      </w:rPr>
      <w:t xml:space="preserve"> 20</w:t>
    </w:r>
    <w:r w:rsidR="00BF7435" w:rsidRPr="006673E0">
      <w:rPr>
        <w:rFonts w:ascii="Arial" w:hAnsi="Arial" w:cs="Arial"/>
        <w:snapToGrid w:val="0"/>
        <w:color w:val="000000"/>
        <w:sz w:val="18"/>
        <w:szCs w:val="18"/>
      </w:rPr>
      <w:t>2</w:t>
    </w:r>
    <w:r w:rsidR="006673E0">
      <w:rPr>
        <w:rFonts w:ascii="Arial" w:hAnsi="Arial" w:cs="Arial"/>
        <w:snapToGrid w:val="0"/>
        <w:color w:val="000000"/>
        <w:sz w:val="18"/>
        <w:szCs w:val="18"/>
      </w:rPr>
      <w:t>2</w:t>
    </w:r>
  </w:p>
  <w:p w14:paraId="0A0C8638" w14:textId="77777777" w:rsidR="002B51D7" w:rsidRPr="006673E0" w:rsidRDefault="002B51D7">
    <w:pPr>
      <w:pStyle w:val="Footer"/>
      <w:rPr>
        <w:rFonts w:ascii="Arial" w:hAnsi="Arial" w:cs="Arial"/>
        <w:sz w:val="18"/>
        <w:szCs w:val="18"/>
      </w:rPr>
    </w:pPr>
    <w:r w:rsidRPr="006673E0">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D3440" w14:textId="77777777" w:rsidR="0024577F" w:rsidRDefault="0024577F" w:rsidP="00506347">
      <w:r>
        <w:separator/>
      </w:r>
    </w:p>
  </w:footnote>
  <w:footnote w:type="continuationSeparator" w:id="0">
    <w:p w14:paraId="0440494D" w14:textId="77777777" w:rsidR="0024577F" w:rsidRDefault="0024577F" w:rsidP="00506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C5BE" w14:textId="16DB0FA3" w:rsidR="001D085C" w:rsidRDefault="00CA3DF2" w:rsidP="00506347">
    <w:pPr>
      <w:pStyle w:val="Header"/>
    </w:pPr>
    <w:r>
      <w:rPr>
        <w:noProof/>
      </w:rPr>
      <w:drawing>
        <wp:anchor distT="0" distB="0" distL="114300" distR="114300" simplePos="0" relativeHeight="251661312" behindDoc="1" locked="0" layoutInCell="1" allowOverlap="1" wp14:anchorId="6CF3AEF6" wp14:editId="5BDEA096">
          <wp:simplePos x="0" y="0"/>
          <wp:positionH relativeFrom="margin">
            <wp:align>left</wp:align>
          </wp:positionH>
          <wp:positionV relativeFrom="paragraph">
            <wp:posOffset>-335915</wp:posOffset>
          </wp:positionV>
          <wp:extent cx="895350" cy="895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085C" w:rsidRPr="003F4F21">
      <w:rPr>
        <w:noProof/>
        <w:lang w:eastAsia="en-GB"/>
      </w:rPr>
      <w:drawing>
        <wp:anchor distT="0" distB="0" distL="114300" distR="114300" simplePos="0" relativeHeight="251659264" behindDoc="0" locked="0" layoutInCell="1" allowOverlap="1" wp14:anchorId="3E0FAB43" wp14:editId="2672EA45">
          <wp:simplePos x="0" y="0"/>
          <wp:positionH relativeFrom="column">
            <wp:posOffset>4831715</wp:posOffset>
          </wp:positionH>
          <wp:positionV relativeFrom="paragraph">
            <wp:posOffset>-231140</wp:posOffset>
          </wp:positionV>
          <wp:extent cx="1799590" cy="1162685"/>
          <wp:effectExtent l="0" t="0" r="0" b="0"/>
          <wp:wrapNone/>
          <wp:docPr id="4" name="Picture 5" descr="W:\Marketing\Public\2014\Certification Brand Assets\Logos\SA Certification Logo\SA Certification Logo\SA Certification WEB RGB LOGOS\SA_Certific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Marketing\Public\2014\Certification Brand Assets\Logos\SA Certification Logo\SA Certification Logo\SA Certification WEB RGB LOGOS\SA_Certification_Logo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9590" cy="1162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332E"/>
    <w:multiLevelType w:val="hybridMultilevel"/>
    <w:tmpl w:val="4A983F62"/>
    <w:lvl w:ilvl="0" w:tplc="1298AFBC">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097D8B"/>
    <w:multiLevelType w:val="hybridMultilevel"/>
    <w:tmpl w:val="BAE20D7A"/>
    <w:lvl w:ilvl="0" w:tplc="1298AFBC">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C7756"/>
    <w:multiLevelType w:val="hybridMultilevel"/>
    <w:tmpl w:val="C770AFD4"/>
    <w:lvl w:ilvl="0" w:tplc="1298AFBC">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9667BF"/>
    <w:multiLevelType w:val="hybridMultilevel"/>
    <w:tmpl w:val="A5B8262E"/>
    <w:lvl w:ilvl="0" w:tplc="1298AFBC">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EC7DFA"/>
    <w:multiLevelType w:val="hybridMultilevel"/>
    <w:tmpl w:val="4F18DCC2"/>
    <w:lvl w:ilvl="0" w:tplc="1298AFBC">
      <w:start w:val="1"/>
      <w:numFmt w:val="bullet"/>
      <w:lvlText w:val=""/>
      <w:lvlJc w:val="left"/>
      <w:pPr>
        <w:tabs>
          <w:tab w:val="num" w:pos="360"/>
        </w:tabs>
        <w:ind w:left="36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931224"/>
    <w:multiLevelType w:val="hybridMultilevel"/>
    <w:tmpl w:val="161A68A2"/>
    <w:lvl w:ilvl="0" w:tplc="1298AFBC">
      <w:start w:val="1"/>
      <w:numFmt w:val="bullet"/>
      <w:lvlText w:val=""/>
      <w:lvlJc w:val="left"/>
      <w:pPr>
        <w:tabs>
          <w:tab w:val="num" w:pos="360"/>
        </w:tabs>
        <w:ind w:left="36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AD12B9"/>
    <w:multiLevelType w:val="hybridMultilevel"/>
    <w:tmpl w:val="5220FBAA"/>
    <w:lvl w:ilvl="0" w:tplc="1298AFBC">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C54427"/>
    <w:multiLevelType w:val="hybridMultilevel"/>
    <w:tmpl w:val="1DEC536A"/>
    <w:lvl w:ilvl="0" w:tplc="1298AFBC">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DD062D"/>
    <w:multiLevelType w:val="hybridMultilevel"/>
    <w:tmpl w:val="988CB090"/>
    <w:lvl w:ilvl="0" w:tplc="1298AFBC">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7"/>
  </w:num>
  <w:num w:numId="5">
    <w:abstractNumId w:val="2"/>
  </w:num>
  <w:num w:numId="6">
    <w:abstractNumId w:val="3"/>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1D7"/>
    <w:rsid w:val="0000771D"/>
    <w:rsid w:val="00021AA2"/>
    <w:rsid w:val="00092F91"/>
    <w:rsid w:val="000F5482"/>
    <w:rsid w:val="000F5CF6"/>
    <w:rsid w:val="001415AF"/>
    <w:rsid w:val="00144989"/>
    <w:rsid w:val="0016118F"/>
    <w:rsid w:val="00174982"/>
    <w:rsid w:val="001834CB"/>
    <w:rsid w:val="001A6C34"/>
    <w:rsid w:val="001D085C"/>
    <w:rsid w:val="001E5A03"/>
    <w:rsid w:val="0024577F"/>
    <w:rsid w:val="002A49AF"/>
    <w:rsid w:val="002B51D7"/>
    <w:rsid w:val="002C6505"/>
    <w:rsid w:val="00317E1A"/>
    <w:rsid w:val="00363A33"/>
    <w:rsid w:val="003920B6"/>
    <w:rsid w:val="003C6462"/>
    <w:rsid w:val="003E46C3"/>
    <w:rsid w:val="003F4F21"/>
    <w:rsid w:val="003F6566"/>
    <w:rsid w:val="004063A6"/>
    <w:rsid w:val="004628AB"/>
    <w:rsid w:val="00493146"/>
    <w:rsid w:val="00496C92"/>
    <w:rsid w:val="004A54D2"/>
    <w:rsid w:val="00506347"/>
    <w:rsid w:val="00536151"/>
    <w:rsid w:val="00564FB3"/>
    <w:rsid w:val="005A3C11"/>
    <w:rsid w:val="005B3B26"/>
    <w:rsid w:val="005E0E70"/>
    <w:rsid w:val="00622112"/>
    <w:rsid w:val="00647471"/>
    <w:rsid w:val="006673E0"/>
    <w:rsid w:val="0069151E"/>
    <w:rsid w:val="006A439B"/>
    <w:rsid w:val="00800E8E"/>
    <w:rsid w:val="0084728E"/>
    <w:rsid w:val="008614F1"/>
    <w:rsid w:val="008A65C7"/>
    <w:rsid w:val="008B0276"/>
    <w:rsid w:val="008B6B5F"/>
    <w:rsid w:val="00947147"/>
    <w:rsid w:val="009F0359"/>
    <w:rsid w:val="00B85AB2"/>
    <w:rsid w:val="00BA14DC"/>
    <w:rsid w:val="00BA33B1"/>
    <w:rsid w:val="00BB697D"/>
    <w:rsid w:val="00BF7435"/>
    <w:rsid w:val="00C1727D"/>
    <w:rsid w:val="00C3153B"/>
    <w:rsid w:val="00C50603"/>
    <w:rsid w:val="00CA3DF2"/>
    <w:rsid w:val="00CC4C8D"/>
    <w:rsid w:val="00E955E6"/>
    <w:rsid w:val="00EB1F64"/>
    <w:rsid w:val="00EC5181"/>
    <w:rsid w:val="00ED36E1"/>
    <w:rsid w:val="00ED409E"/>
    <w:rsid w:val="00F22671"/>
    <w:rsid w:val="00F43985"/>
    <w:rsid w:val="00F63101"/>
    <w:rsid w:val="00FC4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CA1015"/>
  <w15:docId w15:val="{5643FF82-9424-4B6E-B77F-19063E9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506347"/>
    <w:pPr>
      <w:spacing w:after="0" w:line="240" w:lineRule="auto"/>
      <w:jc w:val="both"/>
    </w:pPr>
    <w:rPr>
      <w:rFonts w:ascii="Cambria" w:hAnsi="Cambria"/>
      <w:sz w:val="21"/>
      <w:szCs w:val="21"/>
    </w:rPr>
  </w:style>
  <w:style w:type="paragraph" w:styleId="Heading1">
    <w:name w:val="heading 1"/>
    <w:aliases w:val="Heading"/>
    <w:basedOn w:val="Normal"/>
    <w:next w:val="Normal"/>
    <w:link w:val="Heading1Char"/>
    <w:uiPriority w:val="9"/>
    <w:qFormat/>
    <w:rsid w:val="000F5CF6"/>
    <w:pPr>
      <w:outlineLvl w:val="0"/>
    </w:pPr>
    <w:rPr>
      <w:b/>
      <w:sz w:val="28"/>
      <w:szCs w:val="28"/>
    </w:rPr>
  </w:style>
  <w:style w:type="paragraph" w:styleId="Heading2">
    <w:name w:val="heading 2"/>
    <w:aliases w:val="Sub-Heading"/>
    <w:basedOn w:val="Normal"/>
    <w:next w:val="Normal"/>
    <w:link w:val="Heading2Char"/>
    <w:uiPriority w:val="9"/>
    <w:unhideWhenUsed/>
    <w:qFormat/>
    <w:rsid w:val="000F5482"/>
    <w:pPr>
      <w:outlineLvl w:val="1"/>
    </w:pPr>
    <w:rPr>
      <w:b/>
      <w:sz w:val="24"/>
      <w:szCs w:val="24"/>
    </w:rPr>
  </w:style>
  <w:style w:type="paragraph" w:styleId="Heading8">
    <w:name w:val="heading 8"/>
    <w:basedOn w:val="Normal"/>
    <w:next w:val="Normal"/>
    <w:link w:val="Heading8Char"/>
    <w:uiPriority w:val="9"/>
    <w:semiHidden/>
    <w:unhideWhenUsed/>
    <w:qFormat/>
    <w:rsid w:val="002B51D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F21"/>
    <w:pPr>
      <w:tabs>
        <w:tab w:val="center" w:pos="4513"/>
        <w:tab w:val="right" w:pos="9026"/>
      </w:tabs>
    </w:pPr>
  </w:style>
  <w:style w:type="character" w:customStyle="1" w:styleId="HeaderChar">
    <w:name w:val="Header Char"/>
    <w:basedOn w:val="DefaultParagraphFont"/>
    <w:link w:val="Header"/>
    <w:uiPriority w:val="99"/>
    <w:rsid w:val="003F4F21"/>
    <w:rPr>
      <w:rFonts w:ascii="Cambria" w:hAnsi="Cambria"/>
      <w:sz w:val="21"/>
      <w:szCs w:val="21"/>
    </w:rPr>
  </w:style>
  <w:style w:type="paragraph" w:styleId="Footer">
    <w:name w:val="footer"/>
    <w:basedOn w:val="Normal"/>
    <w:link w:val="FooterChar"/>
    <w:unhideWhenUsed/>
    <w:rsid w:val="00800E8E"/>
    <w:pPr>
      <w:tabs>
        <w:tab w:val="center" w:pos="4513"/>
        <w:tab w:val="right" w:pos="9026"/>
      </w:tabs>
    </w:pPr>
    <w:rPr>
      <w:sz w:val="16"/>
      <w:szCs w:val="16"/>
    </w:rPr>
  </w:style>
  <w:style w:type="character" w:customStyle="1" w:styleId="FooterChar">
    <w:name w:val="Footer Char"/>
    <w:basedOn w:val="DefaultParagraphFont"/>
    <w:link w:val="Footer"/>
    <w:uiPriority w:val="99"/>
    <w:rsid w:val="00800E8E"/>
    <w:rPr>
      <w:rFonts w:ascii="Cambria" w:hAnsi="Cambria"/>
      <w:sz w:val="16"/>
      <w:szCs w:val="16"/>
    </w:rPr>
  </w:style>
  <w:style w:type="character" w:customStyle="1" w:styleId="Heading1Char">
    <w:name w:val="Heading 1 Char"/>
    <w:aliases w:val="Heading Char"/>
    <w:basedOn w:val="DefaultParagraphFont"/>
    <w:link w:val="Heading1"/>
    <w:uiPriority w:val="9"/>
    <w:rsid w:val="000F5CF6"/>
    <w:rPr>
      <w:rFonts w:ascii="Cambria" w:hAnsi="Cambria"/>
      <w:b/>
      <w:sz w:val="28"/>
      <w:szCs w:val="28"/>
    </w:rPr>
  </w:style>
  <w:style w:type="character" w:customStyle="1" w:styleId="Heading2Char">
    <w:name w:val="Heading 2 Char"/>
    <w:aliases w:val="Sub-Heading Char"/>
    <w:basedOn w:val="DefaultParagraphFont"/>
    <w:link w:val="Heading2"/>
    <w:uiPriority w:val="9"/>
    <w:rsid w:val="000F5482"/>
    <w:rPr>
      <w:rFonts w:ascii="Cambria" w:hAnsi="Cambria"/>
      <w:b/>
      <w:sz w:val="24"/>
      <w:szCs w:val="24"/>
    </w:rPr>
  </w:style>
  <w:style w:type="character" w:customStyle="1" w:styleId="Heading8Char">
    <w:name w:val="Heading 8 Char"/>
    <w:basedOn w:val="DefaultParagraphFont"/>
    <w:link w:val="Heading8"/>
    <w:uiPriority w:val="9"/>
    <w:semiHidden/>
    <w:rsid w:val="002B51D7"/>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2B5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oilassociation.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oilassociation.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AApplicationPackDocument xmlns="f57cc006-31b2-40fa-b589-1565d41822a1">false</SAApplicationPackDocument>
    <QMSProcessOwner xmlns="f57cc006-31b2-40fa-b589-1565d41822a1">
      <UserInfo>
        <DisplayName>Inspectorate Process Owners</DisplayName>
        <AccountId>68</AccountId>
        <AccountType/>
      </UserInfo>
    </QMSProcessOwner>
    <PortalDocument xmlns="f57cc006-31b2-40fa-b589-1565d41822a1">false</PortalDocument>
    <DocumentLanguages xmlns="f57cc006-31b2-40fa-b589-1565d41822a1">English (UK)</DocumentLanguages>
    <ae9375f09f6748d8a1e95e3352f09959 xmlns="f57cc006-31b2-40fa-b589-1565d41822a1">
      <Terms xmlns="http://schemas.microsoft.com/office/infopath/2007/PartnerControls">
        <TermInfo xmlns="http://schemas.microsoft.com/office/infopath/2007/PartnerControls">
          <TermName xmlns="http://schemas.microsoft.com/office/infopath/2007/PartnerControls">GOTS</TermName>
          <TermId xmlns="http://schemas.microsoft.com/office/infopath/2007/PartnerControls">7ea58e0b-439d-4f34-9711-9c5d1eb784fe</TermId>
        </TermInfo>
      </Terms>
    </ae9375f09f6748d8a1e95e3352f09959>
    <SAWebsiteDocument xmlns="f57cc006-31b2-40fa-b589-1565d41822a1">https://www.soilassociation.org/media/3890/information-required-at-textile-inspection-sa-and-gots.docx
</SAWebsiteDocument>
    <ic9f03f562ef4388ac9038703c4dc5d2 xmlns="f57cc006-31b2-40fa-b589-1565d41822a1">
      <Terms xmlns="http://schemas.microsoft.com/office/infopath/2007/PartnerControls"/>
    </ic9f03f562ef4388ac9038703c4dc5d2>
    <QMSNextReviewDate xmlns="f57cc006-31b2-40fa-b589-1565d41822a1" xsi:nil="true"/>
    <DateWithdrawn xmlns="f57cc006-31b2-40fa-b589-1565d41822a1" xsi:nil="true"/>
    <LegacyDocumentRefCode xmlns="f57cc006-31b2-40fa-b589-1565d41822a1">P1246Fm</LegacyDocumentRefCode>
    <QMSDescription xmlns="f57cc006-31b2-40fa-b589-1565d41822a1" xsi:nil="true"/>
    <TranslationRequired xmlns="f57cc006-31b2-40fa-b589-1565d41822a1">
      <Value>Not required</Value>
    </TranslationRequired>
    <QMSPublishedDate xmlns="f57cc006-31b2-40fa-b589-1565d41822a1">2022-11-01T09:22:12+00:00</QMSPublishedDate>
    <QMSAssociatedPlanTitle xmlns="f57cc006-31b2-40fa-b589-1565d41822a1" xsi:nil="true"/>
    <TaxCatchAll xmlns="f57cc006-31b2-40fa-b589-1565d41822a1">
      <Value>54</Value>
      <Value>59</Value>
      <Value>52</Value>
      <Value>44</Value>
      <Value>49</Value>
    </TaxCatchAll>
    <DocumentRefCode xmlns="f57cc006-31b2-40fa-b589-1565d41822a1">EFM-517</DocumentRefCode>
    <QMSDocumentAuthor xmlns="f57cc006-31b2-40fa-b589-1565d41822a1">
      <UserInfo>
        <DisplayName/>
        <AccountId xsi:nil="true"/>
        <AccountType/>
      </UserInfo>
    </QMSDocumentAuthor>
    <l7fd9d39545e470c852b36e911c83b33 xmlns="f57cc006-31b2-40fa-b589-1565d41822a1">
      <Terms xmlns="http://schemas.microsoft.com/office/infopath/2007/PartnerControls">
        <TermInfo xmlns="http://schemas.microsoft.com/office/infopath/2007/PartnerControls">
          <TermName xmlns="http://schemas.microsoft.com/office/infopath/2007/PartnerControls">Textiles</TermName>
          <TermId xmlns="http://schemas.microsoft.com/office/infopath/2007/PartnerControls">3eb7d7ba-1cd4-4762-b071-a1796a5211bd</TermId>
        </TermInfo>
      </Terms>
    </l7fd9d39545e470c852b36e911c83b33>
    <LockModified xmlns="f57cc006-31b2-40fa-b589-1565d41822a1">2022-11-01T09:22:13+00:00</LockModified>
    <QMSMandatoryStakeholders xmlns="f57cc006-31b2-40fa-b589-1565d41822a1">
      <UserInfo>
        <DisplayName>i:0#.f|membership|sbressington@soilassociation.org</DisplayName>
        <AccountId>44</AccountId>
        <AccountType/>
      </UserInfo>
      <UserInfo>
        <DisplayName>i:0#.f|membership|jwatts@soilassociation.org</DisplayName>
        <AccountId>41</AccountId>
        <AccountType/>
      </UserInfo>
    </QMSMandatoryStakeholders>
    <ChangeDescription xmlns="f57cc006-31b2-40fa-b589-1565d41822a1" xsi:nil="true"/>
    <ExternalDocument xmlns="f57cc006-31b2-40fa-b589-1565d41822a1">false</ExternalDocument>
    <QMSAdditionalStakeholders xmlns="f57cc006-31b2-40fa-b589-1565d41822a1">
      <UserInfo>
        <DisplayName/>
        <AccountId xsi:nil="true"/>
        <AccountType/>
      </UserInfo>
    </QMSAdditionalStakeholders>
    <SharedWithForestry xmlns="f57cc006-31b2-40fa-b589-1565d41822a1">false</SharedWithForestry>
    <QMSAssociatedCertificationTitle xmlns="f57cc006-31b2-40fa-b589-1565d41822a1" xsi:nil="true"/>
    <ad2f377e54714112ab833597fa2da4c5 xmlns="f57cc006-31b2-40fa-b589-1565d41822a1">
      <Terms xmlns="http://schemas.microsoft.com/office/infopath/2007/PartnerControls">
        <TermInfo xmlns="http://schemas.microsoft.com/office/infopath/2007/PartnerControls">
          <TermName xmlns="http://schemas.microsoft.com/office/infopath/2007/PartnerControls">Inspectorate</TermName>
          <TermId xmlns="http://schemas.microsoft.com/office/infopath/2007/PartnerControls">3d1aaf09-44cc-45f2-a22f-65e6fd5553db</TermId>
        </TermInfo>
      </Terms>
    </ad2f377e54714112ab833597fa2da4c5>
    <AmendLock xmlns="f57cc006-31b2-40fa-b589-1565d41822a1">false</AmendLock>
    <DocumentWithdrawn xmlns="f57cc006-31b2-40fa-b589-1565d41822a1">No</DocumentWithdrawn>
    <f566ae4b6da04003a30c549f0f75017f xmlns="f57cc006-31b2-40fa-b589-1565d41822a1">
      <Terms xmlns="http://schemas.microsoft.com/office/infopath/2007/PartnerControls">
        <TermInfo xmlns="http://schemas.microsoft.com/office/infopath/2007/PartnerControls">
          <TermName xmlns="http://schemas.microsoft.com/office/infopath/2007/PartnerControls">Inspection/evaluation</TermName>
          <TermId xmlns="http://schemas.microsoft.com/office/infopath/2007/PartnerControls">b96e0adb-8a1a-4322-aeca-0550738a0558</TermId>
        </TermInfo>
      </Terms>
    </f566ae4b6da04003a30c549f0f75017f>
    <LegacyVersionNumber xmlns="f57cc006-31b2-40fa-b589-1565d41822a1">6</LegacyVersionNumber>
  </documentManagement>
</p:properties>
</file>

<file path=customXml/item3.xml><?xml version="1.0" encoding="utf-8"?>
<ct:contentTypeSchema xmlns:ct="http://schemas.microsoft.com/office/2006/metadata/contentType" xmlns:ma="http://schemas.microsoft.com/office/2006/metadata/properties/metaAttributes" ct:_="" ma:_="" ma:contentTypeName="External form" ma:contentTypeID="0x01010035E0B3F32CE6BF45BAD9123443F43AC809000C2B86681F6D8743BF45EC0EB41CCFC2" ma:contentTypeVersion="112" ma:contentTypeDescription="External audience" ma:contentTypeScope="" ma:versionID="02e3cc846564dddebec8c08480f5a4c3">
  <xsd:schema xmlns:xsd="http://www.w3.org/2001/XMLSchema" xmlns:xs="http://www.w3.org/2001/XMLSchema" xmlns:p="http://schemas.microsoft.com/office/2006/metadata/properties" xmlns:ns2="f57cc006-31b2-40fa-b589-1565d41822a1" targetNamespace="http://schemas.microsoft.com/office/2006/metadata/properties" ma:root="true" ma:fieldsID="e61f23672101ef813f7462c55c697420" ns2:_="">
    <xsd:import namespace="f57cc006-31b2-40fa-b589-1565d41822a1"/>
    <xsd:element name="properties">
      <xsd:complexType>
        <xsd:sequence>
          <xsd:element name="documentManagement">
            <xsd:complexType>
              <xsd:all>
                <xsd:element ref="ns2:DocumentRefCode" minOccurs="0"/>
                <xsd:element ref="ns2:QMSProcessOwner"/>
                <xsd:element ref="ns2:QMSMandatoryStakeholders" minOccurs="0"/>
                <xsd:element ref="ns2:QMSAdditionalStakeholders" minOccurs="0"/>
                <xsd:element ref="ns2:QMSDocumentAuthor" minOccurs="0"/>
                <xsd:element ref="ns2:SAWebsiteDocument"/>
                <xsd:element ref="ns2:ExternalDocument" minOccurs="0"/>
                <xsd:element ref="ns2:SAApplicationPackDocument" minOccurs="0"/>
                <xsd:element ref="ns2:SharedWithForestry" minOccurs="0"/>
                <xsd:element ref="ns2:PortalDocument" minOccurs="0"/>
                <xsd:element ref="ns2:LegacyDocumentRefCode" minOccurs="0"/>
                <xsd:element ref="ns2:LegacyVersionNumber" minOccurs="0"/>
                <xsd:element ref="ns2:QMSNextReviewDate" minOccurs="0"/>
                <xsd:element ref="ns2:ChangeDescription" minOccurs="0"/>
                <xsd:element ref="ns2:DocumentLanguages" minOccurs="0"/>
                <xsd:element ref="ns2:QMSDescription" minOccurs="0"/>
                <xsd:element ref="ns2:AmendLock" minOccurs="0"/>
                <xsd:element ref="ns2:QMSAssociatedCertificationTitle" minOccurs="0"/>
                <xsd:element ref="ns2:TaxCatchAllLabel" minOccurs="0"/>
                <xsd:element ref="ns2:ae9375f09f6748d8a1e95e3352f09959" minOccurs="0"/>
                <xsd:element ref="ns2:ad2f377e54714112ab833597fa2da4c5" minOccurs="0"/>
                <xsd:element ref="ns2:QMSAssociatedPlanTitle" minOccurs="0"/>
                <xsd:element ref="ns2:LockModified" minOccurs="0"/>
                <xsd:element ref="ns2:QMSPublishedDate" minOccurs="0"/>
                <xsd:element ref="ns2:DocumentWithdrawn" minOccurs="0"/>
                <xsd:element ref="ns2:ic9f03f562ef4388ac9038703c4dc5d2" minOccurs="0"/>
                <xsd:element ref="ns2:TranslationRequired" minOccurs="0"/>
                <xsd:element ref="ns2:l7fd9d39545e470c852b36e911c83b33" minOccurs="0"/>
                <xsd:element ref="ns2:TaxCatchAll" minOccurs="0"/>
                <xsd:element ref="ns2:DateWithdrawn" minOccurs="0"/>
                <xsd:element ref="ns2:f566ae4b6da04003a30c549f0f75017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cc006-31b2-40fa-b589-1565d41822a1" elementFormDefault="qualified">
    <xsd:import namespace="http://schemas.microsoft.com/office/2006/documentManagement/types"/>
    <xsd:import namespace="http://schemas.microsoft.com/office/infopath/2007/PartnerControls"/>
    <xsd:element name="DocumentRefCode" ma:index="1" nillable="true" ma:displayName="Document Reference Code" ma:default="(TBC)" ma:internalName="DocumentRefCode" ma:readOnly="false">
      <xsd:simpleType>
        <xsd:restriction base="dms:Text">
          <xsd:maxLength value="255"/>
        </xsd:restriction>
      </xsd:simpleType>
    </xsd:element>
    <xsd:element name="QMSProcessOwner" ma:index="6" ma:displayName="Process Owner" ma:description="Responsible process owners" ma:list="UserInfo" ma:SearchPeopleOnly="false" ma:SharePointGroup="0" ma:internalName="QMSProcess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MSMandatoryStakeholders" ma:index="7" nillable="true" ma:displayName="Mandatory Stakeholders" ma:description="Users who are required to input into the publication of the document" ma:list="UserInfo" ma:SearchPeopleOnly="false" ma:SharePointGroup="0" ma:internalName="QMSMandatory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AdditionalStakeholders" ma:index="8" nillable="true" ma:displayName="Additional Stakeholders" ma:description="Uses who may interested in authoring the document" ma:list="UserInfo" ma:SearchPeopleOnly="false" ma:SharePointGroup="0" ma:internalName="QMSAdditional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DocumentAuthor" ma:index="9" nillable="true" ma:displayName="Document Author" ma:description="e.g. Who wrote or who is writing the document" ma:list="UserInfo" ma:SharePointGroup="0" ma:internalName="QMS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WebsiteDocument" ma:index="10" ma:displayName="SA Website Document" ma:description="Add URL where the document will be" ma:internalName="SAWebsiteDocument" ma:readOnly="false">
      <xsd:simpleType>
        <xsd:restriction base="dms:Note">
          <xsd:maxLength value="255"/>
        </xsd:restriction>
      </xsd:simpleType>
    </xsd:element>
    <xsd:element name="ExternalDocument" ma:index="11" nillable="true" ma:displayName="External Document" ma:default="0" ma:description="If this document was not created by SA Certification, tick 'yes'" ma:internalName="ExternalDocument" ma:readOnly="false">
      <xsd:simpleType>
        <xsd:restriction base="dms:Boolean"/>
      </xsd:simpleType>
    </xsd:element>
    <xsd:element name="SAApplicationPackDocument" ma:index="12" nillable="true" ma:displayName="SA Application Pack Document" ma:default="0" ma:internalName="SAApplicationPackDocument" ma:readOnly="false">
      <xsd:simpleType>
        <xsd:restriction base="dms:Boolean"/>
      </xsd:simpleType>
    </xsd:element>
    <xsd:element name="SharedWithForestry" ma:index="13" nillable="true" ma:displayName="Document shared with Forestry" ma:default="0" ma:description="If 'yes' is selected, a copy of the update document must be sent to Forestry QMS team to update the copy in their library" ma:internalName="SharedWithForestry" ma:readOnly="false">
      <xsd:simpleType>
        <xsd:restriction base="dms:Boolean"/>
      </xsd:simpleType>
    </xsd:element>
    <xsd:element name="PortalDocument" ma:index="14" nillable="true" ma:displayName="Client Portal Document" ma:default="0" ma:description="Is this document available on the client portal?" ma:internalName="PortalDocument">
      <xsd:simpleType>
        <xsd:restriction base="dms:Boolean"/>
      </xsd:simpleType>
    </xsd:element>
    <xsd:element name="LegacyDocumentRefCode" ma:index="16" nillable="true" ma:displayName="Legacy Document Reference Code" ma:internalName="LegacyDocumentRefCode" ma:readOnly="false">
      <xsd:simpleType>
        <xsd:restriction base="dms:Text">
          <xsd:maxLength value="255"/>
        </xsd:restriction>
      </xsd:simpleType>
    </xsd:element>
    <xsd:element name="LegacyVersionNumber" ma:index="17" nillable="true" ma:displayName="Legacy Version Number" ma:internalName="LegacyVersionNumber" ma:readOnly="false">
      <xsd:simpleType>
        <xsd:restriction base="dms:Text">
          <xsd:maxLength value="255"/>
        </xsd:restriction>
      </xsd:simpleType>
    </xsd:element>
    <xsd:element name="QMSNextReviewDate" ma:index="18" nillable="true" ma:displayName="Next Review Date" ma:description="Automatically generated next review date based upon the business risk category selected" ma:format="DateTime" ma:internalName="QMSNextReviewDate" ma:readOnly="false">
      <xsd:simpleType>
        <xsd:restriction base="dms:DateTime"/>
      </xsd:simpleType>
    </xsd:element>
    <xsd:element name="ChangeDescription" ma:index="20" nillable="true" ma:displayName="Description of changes" ma:internalName="ChangeDescription" ma:readOnly="false">
      <xsd:simpleType>
        <xsd:restriction base="dms:Note">
          <xsd:maxLength value="255"/>
        </xsd:restriction>
      </xsd:simpleType>
    </xsd:element>
    <xsd:element name="DocumentLanguages" ma:index="21" nillable="true" ma:displayName="Document Languages" ma:format="Dropdown" ma:internalName="DocumentLanguages" ma:readOnly="false">
      <xsd:simpleType>
        <xsd:restriction base="dms:Choice">
          <xsd:enumeration value="English (UK)"/>
          <xsd:enumeration value="French"/>
        </xsd:restriction>
      </xsd:simpleType>
    </xsd:element>
    <xsd:element name="QMSDescription" ma:index="22" nillable="true" ma:displayName="Description" ma:internalName="QMSDescription" ma:readOnly="false">
      <xsd:simpleType>
        <xsd:restriction base="dms:Note">
          <xsd:maxLength value="255"/>
        </xsd:restriction>
      </xsd:simpleType>
    </xsd:element>
    <xsd:element name="AmendLock" ma:index="23" nillable="true" ma:displayName="Amend Lock" ma:default="0" ma:description="For QMS Amend Document flow use only" ma:hidden="true" ma:internalName="AmendLock" ma:readOnly="false">
      <xsd:simpleType>
        <xsd:restriction base="dms:Boolean"/>
      </xsd:simpleType>
    </xsd:element>
    <xsd:element name="QMSAssociatedCertificationTitle" ma:index="24" nillable="true" ma:displayName="Associated Certification" ma:hidden="true" ma:internalName="QMSAssociatedCertificatio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TaxCatchAllLabel" ma:index="25" nillable="true" ma:displayName="Taxonomy Catch All Column1" ma:hidden="true" ma:list="{dc91b8b2-01ed-459c-8ce3-6952ac618633}" ma:internalName="TaxCatchAllLabel" ma:readOnly="true" ma:showField="CatchAllDataLabel"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ae9375f09f6748d8a1e95e3352f09959" ma:index="26" ma:taxonomy="true" ma:internalName="ae9375f09f6748d8a1e95e3352f09959" ma:taxonomyFieldName="SchemeService" ma:displayName="Scheme/Service" ma:readOnly="false" ma:default="" ma:fieldId="{ae9375f0-9f67-48d8-a1e9-5e3352f09959}" ma:taxonomyMulti="true" ma:sspId="5bb61ac4-bb4c-41a3-a8a2-0c78356216a2" ma:termSetId="db56e785-3bc5-4497-a1ea-af92a4c53487" ma:anchorId="00000000-0000-0000-0000-000000000000" ma:open="false" ma:isKeyword="false">
      <xsd:complexType>
        <xsd:sequence>
          <xsd:element ref="pc:Terms" minOccurs="0" maxOccurs="1"/>
        </xsd:sequence>
      </xsd:complexType>
    </xsd:element>
    <xsd:element name="ad2f377e54714112ab833597fa2da4c5" ma:index="28" ma:taxonomy="true" ma:internalName="ad2f377e54714112ab833597fa2da4c5" ma:taxonomyFieldName="TeamsInvolved" ma:displayName="Teams Involved" ma:readOnly="false" ma:default="" ma:fieldId="{ad2f377e-5471-4112-ab83-3597fa2da4c5}" ma:taxonomyMulti="true" ma:sspId="5bb61ac4-bb4c-41a3-a8a2-0c78356216a2" ma:termSetId="d7de72e4-f9ed-4b05-9717-1f2c86ad8869" ma:anchorId="00000000-0000-0000-0000-000000000000" ma:open="false" ma:isKeyword="false">
      <xsd:complexType>
        <xsd:sequence>
          <xsd:element ref="pc:Terms" minOccurs="0" maxOccurs="1"/>
        </xsd:sequence>
      </xsd:complexType>
    </xsd:element>
    <xsd:element name="QMSAssociatedPlanTitle" ma:index="29" nillable="true" ma:displayName="Associated Plan" ma:hidden="true" ma:internalName="QMSAssociatedPla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LockModified" ma:index="30" nillable="true" ma:displayName="Lock Modified" ma:format="DateTime" ma:hidden="true" ma:internalName="LockModified" ma:readOnly="false">
      <xsd:simpleType>
        <xsd:restriction base="dms:DateTime"/>
      </xsd:simpleType>
    </xsd:element>
    <xsd:element name="QMSPublishedDate" ma:index="35" nillable="true" ma:displayName="Date of publication" ma:description="Date the last major version of this document was published" ma:format="DateTime" ma:hidden="true" ma:internalName="QMSPublishedDate" ma:readOnly="false">
      <xsd:simpleType>
        <xsd:restriction base="dms:DateTime"/>
      </xsd:simpleType>
    </xsd:element>
    <xsd:element name="DocumentWithdrawn" ma:index="36" nillable="true" ma:displayName="Withdrawn" ma:default="No" ma:description="Determines whether this document has been withdrawn / archived" ma:format="Dropdown" ma:hidden="true" ma:internalName="DocumentWithdrawn" ma:readOnly="false">
      <xsd:simpleType>
        <xsd:restriction base="dms:Choice">
          <xsd:enumeration value="No"/>
          <xsd:enumeration value="Yes"/>
        </xsd:restriction>
      </xsd:simpleType>
    </xsd:element>
    <xsd:element name="ic9f03f562ef4388ac9038703c4dc5d2" ma:index="37" nillable="true" ma:taxonomy="true" ma:internalName="ic9f03f562ef4388ac9038703c4dc5d2" ma:taxonomyFieldName="AccreditationClause" ma:displayName="ISO17065 Accreditation Clause" ma:readOnly="false" ma:default="" ma:fieldId="{2c9f03f5-62ef-4388-ac90-38703c4dc5d2}" ma:taxonomyMulti="true" ma:sspId="5bb61ac4-bb4c-41a3-a8a2-0c78356216a2" ma:termSetId="db1af033-3841-44db-8c73-6d3f32dcaa16" ma:anchorId="00000000-0000-0000-0000-000000000000" ma:open="false" ma:isKeyword="false">
      <xsd:complexType>
        <xsd:sequence>
          <xsd:element ref="pc:Terms" minOccurs="0" maxOccurs="1"/>
        </xsd:sequence>
      </xsd:complexType>
    </xsd:element>
    <xsd:element name="TranslationRequired" ma:index="38" nillable="true" ma:displayName="Translation Required" ma:default="Not required" ma:description="Does this document require translation and who is responsible for that translation." ma:hidden="true" ma:internalName="TranslationRequired" ma:readOnly="false">
      <xsd:complexType>
        <xsd:complexContent>
          <xsd:extension base="dms:MultiChoice">
            <xsd:sequence>
              <xsd:element name="Value" maxOccurs="unbounded" minOccurs="0" nillable="true">
                <xsd:simpleType>
                  <xsd:restriction base="dms:Choice">
                    <xsd:enumeration value="Translation by Agent"/>
                    <xsd:enumeration value="Translation by Soil Association Certification"/>
                    <xsd:enumeration value="Not required"/>
                  </xsd:restriction>
                </xsd:simpleType>
              </xsd:element>
            </xsd:sequence>
          </xsd:extension>
        </xsd:complexContent>
      </xsd:complexType>
    </xsd:element>
    <xsd:element name="l7fd9d39545e470c852b36e911c83b33" ma:index="40" ma:taxonomy="true" ma:internalName="l7fd9d39545e470c852b36e911c83b33" ma:taxonomyFieldName="DocumentCategories" ma:displayName="Document Categories" ma:readOnly="false" ma:default="" ma:fieldId="{57fd9d39-545e-470c-852b-36e911c83b33}" ma:taxonomyMulti="true" ma:sspId="5bb61ac4-bb4c-41a3-a8a2-0c78356216a2" ma:termSetId="880dab43-fba5-4278-b35b-1eb9ec9bcb38" ma:anchorId="00000000-0000-0000-0000-000000000000" ma:open="false" ma:isKeyword="false">
      <xsd:complexType>
        <xsd:sequence>
          <xsd:element ref="pc:Terms" minOccurs="0" maxOccurs="1"/>
        </xsd:sequence>
      </xsd:complexType>
    </xsd:element>
    <xsd:element name="TaxCatchAll" ma:index="41" nillable="true" ma:displayName="Taxonomy Catch All Column" ma:hidden="true" ma:list="{dc91b8b2-01ed-459c-8ce3-6952ac618633}" ma:internalName="TaxCatchAll" ma:readOnly="false" ma:showField="CatchAllData"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DateWithdrawn" ma:index="42" nillable="true" ma:displayName="Date Withdrawn" ma:description="The date this document was archived" ma:format="DateTime" ma:hidden="true" ma:internalName="DateWithdrawn" ma:readOnly="false">
      <xsd:simpleType>
        <xsd:restriction base="dms:DateTime"/>
      </xsd:simpleType>
    </xsd:element>
    <xsd:element name="f566ae4b6da04003a30c549f0f75017f" ma:index="43" nillable="true" ma:taxonomy="true" ma:internalName="f566ae4b6da04003a30c549f0f75017f" ma:taxonomyFieldName="DocumentSubcategory" ma:displayName="Document Sub-Category" ma:readOnly="false" ma:default="" ma:fieldId="{f566ae4b-6da0-4003-a30c-549f0f75017f}" ma:taxonomyMulti="true" ma:sspId="5bb61ac4-bb4c-41a3-a8a2-0c78356216a2" ma:termSetId="b6411059-3cbf-40d7-b8db-ae189fa382e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9C62B-7B87-4E0C-A174-D33B71903B6F}">
  <ds:schemaRefs>
    <ds:schemaRef ds:uri="http://schemas.microsoft.com/sharepoint/v3/contenttype/forms"/>
  </ds:schemaRefs>
</ds:datastoreItem>
</file>

<file path=customXml/itemProps2.xml><?xml version="1.0" encoding="utf-8"?>
<ds:datastoreItem xmlns:ds="http://schemas.openxmlformats.org/officeDocument/2006/customXml" ds:itemID="{49EAE30D-DAAB-4236-9CE0-821E92B003F8}">
  <ds:schemaRefs>
    <ds:schemaRef ds:uri="http://schemas.microsoft.com/office/2006/documentManagement/types"/>
    <ds:schemaRef ds:uri="f57cc006-31b2-40fa-b589-1565d41822a1"/>
    <ds:schemaRef ds:uri="http://schemas.microsoft.com/office/2006/metadata/properties"/>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CAA407B-F197-4437-84C2-7F10BD5C6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cc006-31b2-40fa-b589-1565d4182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Information required at textile inspection SA and GOTS Third Countries</vt:lpstr>
    </vt:vector>
  </TitlesOfParts>
  <Company>SoilAssociation</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required at textile inspection SA and GOTS Third Countries excl. UK</dc:title>
  <dc:creator>Cheryl Wade</dc:creator>
  <cp:lastModifiedBy>Stewart Bressington</cp:lastModifiedBy>
  <cp:revision>15</cp:revision>
  <cp:lastPrinted>2015-06-18T15:53:00Z</cp:lastPrinted>
  <dcterms:created xsi:type="dcterms:W3CDTF">2020-12-18T08:46:00Z</dcterms:created>
  <dcterms:modified xsi:type="dcterms:W3CDTF">2022-10-31T16:39:00Z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0x01010035E0B3F32CE6BF45BAD9123443F43AC809000C2B86681F6D8743BF45EC0EB41CCFC2</vt:lpwstr>
  </property>
  <property fmtid="{D5CDD505-2E9C-101B-9397-08002B2CF9AE}" pid="3" name="i8ee55b6a520413aa8fa55552d3907c0">
    <vt:lpwstr>N/A|8037cc3d-a6c4-4abd-88b9-9dbbfa4022fe</vt:lpwstr>
  </property>
  <property fmtid="{D5CDD505-2E9C-101B-9397-08002B2CF9AE}" pid="4" name="DocumentSubcategory">
    <vt:lpwstr>52;#Inspection/evaluation|b96e0adb-8a1a-4322-aeca-0550738a0558</vt:lpwstr>
  </property>
  <property fmtid="{D5CDD505-2E9C-101B-9397-08002B2CF9AE}" pid="5" name="ExternalAudiences">
    <vt:lpwstr>49;#N/A|8037cc3d-a6c4-4abd-88b9-9dbbfa4022fe</vt:lpwstr>
  </property>
  <property fmtid="{D5CDD505-2E9C-101B-9397-08002B2CF9AE}" pid="6" name="DocumentCategories">
    <vt:lpwstr>54;#Textiles|3eb7d7ba-1cd4-4762-b071-a1796a5211bd</vt:lpwstr>
  </property>
  <property fmtid="{D5CDD505-2E9C-101B-9397-08002B2CF9AE}" pid="7" name="TeamsInvolved">
    <vt:lpwstr>44;#Inspectorate|3d1aaf09-44cc-45f2-a22f-65e6fd5553db</vt:lpwstr>
  </property>
  <property fmtid="{D5CDD505-2E9C-101B-9397-08002B2CF9AE}" pid="8" name="SchemeService">
    <vt:lpwstr>59;#GOTS|7ea58e0b-439d-4f34-9711-9c5d1eb784fe</vt:lpwstr>
  </property>
  <property fmtid="{D5CDD505-2E9C-101B-9397-08002B2CF9AE}" pid="9" name="AccreditationClause">
    <vt:lpwstr/>
  </property>
  <property fmtid="{D5CDD505-2E9C-101B-9397-08002B2CF9AE}" pid="10" name="SharedWithUsers">
    <vt:lpwstr>46;#Natasha Nickson;#69;#Iain Rogerson;#38;#Laura Avellaneda;#42;#Luke MacCallum;#44;#Stewart Bressington;#41;#Jon Watts;#40;#Cheryl Wade;#10;#Konsolute Service</vt:lpwstr>
  </property>
</Properties>
</file>