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C1" w:rsidRPr="00040D74" w:rsidRDefault="00167E78" w:rsidP="00040D74">
      <w:pPr>
        <w:spacing w:after="120"/>
        <w:rPr>
          <w:rFonts w:ascii="Museo Slab 900" w:hAnsi="Museo Slab 900"/>
          <w:color w:val="E98A49" w:themeColor="text2" w:themeTint="99"/>
          <w:sz w:val="48"/>
          <w:szCs w:val="48"/>
        </w:rPr>
      </w:pPr>
      <w:r w:rsidRPr="0062567B">
        <w:rPr>
          <w:rFonts w:asciiTheme="majorHAnsi" w:hAnsiTheme="majorHAnsi"/>
          <w:b/>
          <w:noProof/>
          <w:color w:val="E98A49" w:themeColor="text2" w:themeTint="99"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1B589741" wp14:editId="30AF6B43">
            <wp:simplePos x="0" y="0"/>
            <wp:positionH relativeFrom="margin">
              <wp:posOffset>8586470</wp:posOffset>
            </wp:positionH>
            <wp:positionV relativeFrom="margin">
              <wp:posOffset>-255270</wp:posOffset>
            </wp:positionV>
            <wp:extent cx="1392555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275" y="21036"/>
                <wp:lineTo x="2127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Scotland_Logo_RGB_sma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C6D" w:rsidRPr="00040D74">
        <w:rPr>
          <w:rFonts w:ascii="Museo Slab 900" w:hAnsi="Museo Slab 900"/>
          <w:color w:val="E98A49" w:themeColor="text2" w:themeTint="99"/>
          <w:sz w:val="48"/>
          <w:szCs w:val="48"/>
        </w:rPr>
        <w:t>P</w:t>
      </w:r>
      <w:r w:rsidR="00040D74">
        <w:rPr>
          <w:rFonts w:ascii="Museo Slab 900" w:hAnsi="Museo Slab 900"/>
          <w:color w:val="E98A49" w:themeColor="text2" w:themeTint="99"/>
          <w:sz w:val="48"/>
          <w:szCs w:val="48"/>
        </w:rPr>
        <w:t>ork tasting session: the results</w:t>
      </w:r>
    </w:p>
    <w:p w:rsidR="00040D74" w:rsidRPr="00040D74" w:rsidRDefault="00687DAA" w:rsidP="00040D74">
      <w:pPr>
        <w:spacing w:after="0"/>
        <w:rPr>
          <w:rFonts w:ascii="Museo Slab 900" w:hAnsi="Museo Slab 900"/>
          <w:sz w:val="24"/>
          <w:szCs w:val="24"/>
        </w:rPr>
      </w:pPr>
      <w:r w:rsidRPr="007A5CB1">
        <w:rPr>
          <w:rFonts w:ascii="Museo Slab 900" w:hAnsi="Museo Slab 900"/>
          <w:sz w:val="24"/>
          <w:szCs w:val="24"/>
          <w:u w:val="single"/>
        </w:rPr>
        <w:t>Key</w:t>
      </w:r>
      <w:r w:rsidRPr="00040D74">
        <w:rPr>
          <w:rFonts w:ascii="Museo Slab 900" w:hAnsi="Museo Slab 900"/>
          <w:sz w:val="24"/>
          <w:szCs w:val="24"/>
        </w:rPr>
        <w:t>:</w:t>
      </w:r>
      <w:r w:rsidR="00167E78" w:rsidRPr="00167E78">
        <w:rPr>
          <w:rFonts w:asciiTheme="majorHAnsi" w:hAnsiTheme="majorHAnsi"/>
          <w:b/>
          <w:noProof/>
          <w:color w:val="E98A49" w:themeColor="text2" w:themeTint="99"/>
          <w:sz w:val="40"/>
          <w:szCs w:val="40"/>
          <w:lang w:eastAsia="en-GB"/>
        </w:rPr>
        <w:t xml:space="preserve"> </w:t>
      </w:r>
    </w:p>
    <w:p w:rsidR="00040D74" w:rsidRPr="00040D74" w:rsidRDefault="00040D74" w:rsidP="00040D74">
      <w:pPr>
        <w:spacing w:after="0"/>
        <w:rPr>
          <w:rFonts w:ascii="Museo Slab 900" w:hAnsi="Museo Slab 900"/>
          <w:sz w:val="24"/>
          <w:szCs w:val="24"/>
        </w:rPr>
      </w:pPr>
      <w:r w:rsidRPr="00040D74">
        <w:rPr>
          <w:rFonts w:ascii="Museo Slab 900" w:hAnsi="Museo Slab 900"/>
          <w:sz w:val="24"/>
          <w:szCs w:val="24"/>
        </w:rPr>
        <w:t>F</w:t>
      </w:r>
      <w:r w:rsidR="00687DAA" w:rsidRPr="00040D74">
        <w:rPr>
          <w:rFonts w:ascii="Museo Slab 900" w:hAnsi="Museo Slab 900"/>
          <w:sz w:val="24"/>
          <w:szCs w:val="24"/>
        </w:rPr>
        <w:t>eed types</w:t>
      </w:r>
      <w:r w:rsidRPr="00040D74">
        <w:rPr>
          <w:rFonts w:ascii="Museo Slab 900" w:hAnsi="Museo Slab 900"/>
          <w:sz w:val="24"/>
          <w:szCs w:val="24"/>
        </w:rPr>
        <w:t xml:space="preserve"> </w:t>
      </w:r>
      <w:r w:rsidRPr="00040D74">
        <w:rPr>
          <w:rFonts w:ascii="Museo Slab 900" w:hAnsi="Museo Slab 900"/>
          <w:sz w:val="24"/>
          <w:szCs w:val="24"/>
        </w:rPr>
        <w:tab/>
      </w:r>
      <w:r w:rsidRPr="00040D74">
        <w:rPr>
          <w:rFonts w:ascii="Museo Slab 900" w:hAnsi="Museo Slab 900"/>
          <w:sz w:val="24"/>
          <w:szCs w:val="24"/>
        </w:rPr>
        <w:tab/>
      </w:r>
      <w:r w:rsidRPr="00040D74">
        <w:rPr>
          <w:rFonts w:ascii="Museo Slab 900" w:hAnsi="Museo Slab 900"/>
          <w:sz w:val="24"/>
          <w:szCs w:val="24"/>
        </w:rPr>
        <w:tab/>
      </w:r>
      <w:r w:rsidR="00A80C6D" w:rsidRPr="00040D74">
        <w:rPr>
          <w:b/>
          <w:sz w:val="24"/>
          <w:szCs w:val="24"/>
        </w:rPr>
        <w:t>a</w:t>
      </w:r>
      <w:r w:rsidR="0043345C" w:rsidRPr="00040D74"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="00A80C6D" w:rsidRPr="00040D74">
        <w:rPr>
          <w:sz w:val="24"/>
          <w:szCs w:val="24"/>
        </w:rPr>
        <w:t xml:space="preserve">100% ‘normal’ </w:t>
      </w:r>
      <w:r w:rsidR="00F542E1" w:rsidRPr="00040D74">
        <w:rPr>
          <w:sz w:val="24"/>
          <w:szCs w:val="24"/>
        </w:rPr>
        <w:t>(</w:t>
      </w:r>
      <w:r w:rsidRPr="00040D74">
        <w:rPr>
          <w:sz w:val="24"/>
          <w:szCs w:val="24"/>
        </w:rPr>
        <w:t>p</w:t>
      </w:r>
      <w:r w:rsidR="00F542E1" w:rsidRPr="00040D74">
        <w:rPr>
          <w:sz w:val="24"/>
          <w:szCs w:val="24"/>
        </w:rPr>
        <w:t xml:space="preserve">roprietary) </w:t>
      </w:r>
      <w:r w:rsidR="00A80C6D" w:rsidRPr="00040D74">
        <w:rPr>
          <w:sz w:val="24"/>
          <w:szCs w:val="24"/>
        </w:rPr>
        <w:t>feed;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C6D" w:rsidRPr="00040D74">
        <w:rPr>
          <w:b/>
          <w:sz w:val="24"/>
          <w:szCs w:val="24"/>
        </w:rPr>
        <w:t>b</w:t>
      </w:r>
      <w:r w:rsidR="0043345C" w:rsidRPr="00040D74">
        <w:rPr>
          <w:b/>
          <w:sz w:val="24"/>
          <w:szCs w:val="24"/>
        </w:rPr>
        <w:t xml:space="preserve"> =</w:t>
      </w:r>
      <w:r w:rsidR="00A80C6D" w:rsidRPr="00040D74">
        <w:rPr>
          <w:sz w:val="24"/>
          <w:szCs w:val="24"/>
        </w:rPr>
        <w:t xml:space="preserve"> 50% </w:t>
      </w:r>
      <w:r w:rsidRPr="00040D74">
        <w:rPr>
          <w:sz w:val="24"/>
          <w:szCs w:val="24"/>
        </w:rPr>
        <w:t>p</w:t>
      </w:r>
      <w:r w:rsidR="00A402A7" w:rsidRPr="00040D74">
        <w:rPr>
          <w:sz w:val="24"/>
          <w:szCs w:val="24"/>
        </w:rPr>
        <w:t xml:space="preserve">roprietary </w:t>
      </w:r>
      <w:r w:rsidR="00A80C6D" w:rsidRPr="00040D74">
        <w:rPr>
          <w:sz w:val="24"/>
          <w:szCs w:val="24"/>
        </w:rPr>
        <w:t xml:space="preserve">feed </w:t>
      </w:r>
      <w:r>
        <w:rPr>
          <w:sz w:val="24"/>
          <w:szCs w:val="24"/>
        </w:rPr>
        <w:t xml:space="preserve">/50% barley </w:t>
      </w:r>
      <w:r w:rsidR="00A80C6D" w:rsidRPr="00040D74">
        <w:rPr>
          <w:sz w:val="24"/>
          <w:szCs w:val="24"/>
        </w:rPr>
        <w:t xml:space="preserve">+ </w:t>
      </w:r>
      <w:r>
        <w:rPr>
          <w:sz w:val="24"/>
          <w:szCs w:val="24"/>
        </w:rPr>
        <w:t xml:space="preserve">ad-lib </w:t>
      </w:r>
      <w:r w:rsidR="00A80C6D" w:rsidRPr="00040D74">
        <w:rPr>
          <w:sz w:val="24"/>
          <w:szCs w:val="24"/>
        </w:rPr>
        <w:t>silage</w:t>
      </w:r>
    </w:p>
    <w:p w:rsidR="0043345C" w:rsidRPr="00040D74" w:rsidRDefault="00A35F49" w:rsidP="00040D74">
      <w:pPr>
        <w:spacing w:after="120"/>
        <w:rPr>
          <w:sz w:val="24"/>
          <w:szCs w:val="24"/>
        </w:rPr>
      </w:pPr>
      <w:r w:rsidRPr="00040D74">
        <w:rPr>
          <w:rFonts w:ascii="Museo Slab 900" w:hAnsi="Museo Slab 900"/>
          <w:sz w:val="24"/>
          <w:szCs w:val="24"/>
        </w:rPr>
        <w:t>Like-ability score</w:t>
      </w:r>
      <w:r w:rsidRPr="00040D74">
        <w:rPr>
          <w:rFonts w:ascii="Museo Slab 900" w:hAnsi="Museo Slab 900"/>
          <w:sz w:val="24"/>
          <w:szCs w:val="24"/>
        </w:rPr>
        <w:tab/>
      </w:r>
      <w:r w:rsidRPr="00040D74">
        <w:rPr>
          <w:rFonts w:ascii="Museo Slab 900" w:hAnsi="Museo Slab 900"/>
          <w:sz w:val="24"/>
          <w:szCs w:val="24"/>
        </w:rPr>
        <w:tab/>
      </w:r>
      <w:r w:rsidR="0043345C" w:rsidRPr="00040D74">
        <w:rPr>
          <w:b/>
          <w:sz w:val="24"/>
          <w:szCs w:val="24"/>
        </w:rPr>
        <w:t>1</w:t>
      </w:r>
      <w:r w:rsidR="0043345C" w:rsidRPr="00040D74">
        <w:rPr>
          <w:sz w:val="24"/>
          <w:szCs w:val="24"/>
        </w:rPr>
        <w:t xml:space="preserve"> = </w:t>
      </w:r>
      <w:r w:rsidR="005D30DC" w:rsidRPr="00040D74">
        <w:rPr>
          <w:sz w:val="24"/>
          <w:szCs w:val="24"/>
        </w:rPr>
        <w:t>least</w:t>
      </w:r>
      <w:r w:rsidR="0043345C" w:rsidRPr="00040D74">
        <w:rPr>
          <w:sz w:val="24"/>
          <w:szCs w:val="24"/>
        </w:rPr>
        <w:t xml:space="preserve"> like-able;    </w:t>
      </w:r>
      <w:r w:rsidR="00040D74" w:rsidRPr="00040D74">
        <w:rPr>
          <w:sz w:val="24"/>
          <w:szCs w:val="24"/>
        </w:rPr>
        <w:tab/>
      </w:r>
      <w:r w:rsidR="00040D74" w:rsidRPr="00040D74">
        <w:rPr>
          <w:sz w:val="24"/>
          <w:szCs w:val="24"/>
        </w:rPr>
        <w:tab/>
      </w:r>
      <w:r w:rsidR="00040D74" w:rsidRPr="00040D74">
        <w:rPr>
          <w:sz w:val="24"/>
          <w:szCs w:val="24"/>
        </w:rPr>
        <w:tab/>
      </w:r>
      <w:r w:rsidR="00040D74" w:rsidRPr="00040D74">
        <w:rPr>
          <w:sz w:val="24"/>
          <w:szCs w:val="24"/>
        </w:rPr>
        <w:tab/>
      </w:r>
      <w:r w:rsidR="0043345C" w:rsidRPr="00040D74">
        <w:rPr>
          <w:b/>
          <w:sz w:val="24"/>
          <w:szCs w:val="24"/>
        </w:rPr>
        <w:t>5</w:t>
      </w:r>
      <w:r w:rsidR="0043345C" w:rsidRPr="00040D74">
        <w:rPr>
          <w:sz w:val="24"/>
          <w:szCs w:val="24"/>
        </w:rPr>
        <w:t xml:space="preserve"> = </w:t>
      </w:r>
      <w:r w:rsidR="005D30DC" w:rsidRPr="00040D74">
        <w:rPr>
          <w:sz w:val="24"/>
          <w:szCs w:val="24"/>
        </w:rPr>
        <w:t>most</w:t>
      </w:r>
      <w:r w:rsidR="0043345C" w:rsidRPr="00040D74">
        <w:rPr>
          <w:sz w:val="24"/>
          <w:szCs w:val="24"/>
        </w:rPr>
        <w:t xml:space="preserve"> like-able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4876"/>
        <w:gridCol w:w="4876"/>
      </w:tblGrid>
      <w:tr w:rsidR="00A80C6D" w:rsidTr="00040D74">
        <w:trPr>
          <w:jc w:val="center"/>
        </w:trPr>
        <w:tc>
          <w:tcPr>
            <w:tcW w:w="4876" w:type="dxa"/>
          </w:tcPr>
          <w:p w:rsidR="00A80C6D" w:rsidRDefault="00040D74" w:rsidP="008F6403">
            <w:pPr>
              <w:spacing w:before="60" w:after="6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24D846" wp14:editId="45CA05C1">
                  <wp:extent cx="2966400" cy="2196000"/>
                  <wp:effectExtent l="0" t="0" r="24765" b="1397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A80C6D" w:rsidRDefault="00A402A7" w:rsidP="008F6403">
            <w:pPr>
              <w:spacing w:before="60" w:after="6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50F03D" wp14:editId="261D4DFF">
                  <wp:extent cx="2968200" cy="2196000"/>
                  <wp:effectExtent l="0" t="0" r="22860" b="1397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A80C6D" w:rsidRDefault="00A402A7" w:rsidP="008F6403">
            <w:pPr>
              <w:spacing w:before="60" w:after="6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45F073" wp14:editId="0F264A31">
                  <wp:extent cx="2968200" cy="2196000"/>
                  <wp:effectExtent l="0" t="0" r="22860" b="1397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A80C6D" w:rsidTr="0043345C">
        <w:trPr>
          <w:jc w:val="center"/>
        </w:trPr>
        <w:tc>
          <w:tcPr>
            <w:tcW w:w="4876" w:type="dxa"/>
          </w:tcPr>
          <w:p w:rsidR="00A80C6D" w:rsidRDefault="00A402A7" w:rsidP="008F6403">
            <w:pPr>
              <w:spacing w:before="60" w:after="6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EAC6193" wp14:editId="2627FE19">
                  <wp:extent cx="2968200" cy="2196000"/>
                  <wp:effectExtent l="0" t="0" r="22860" b="1397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A80C6D" w:rsidRDefault="00A402A7" w:rsidP="008F6403">
            <w:pPr>
              <w:spacing w:before="60" w:after="6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4BD9AD" wp14:editId="63EA9E75">
                  <wp:extent cx="2968200" cy="2196000"/>
                  <wp:effectExtent l="0" t="0" r="22860" b="1397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A80C6D" w:rsidRDefault="00A402A7" w:rsidP="008F6403">
            <w:pPr>
              <w:spacing w:before="60" w:after="6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ACDDBD3" wp14:editId="06770805">
                  <wp:extent cx="2968200" cy="2196000"/>
                  <wp:effectExtent l="0" t="0" r="22860" b="13970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A80C6D" w:rsidRPr="0043345C" w:rsidRDefault="00A80C6D" w:rsidP="00040D74">
      <w:pPr>
        <w:spacing w:before="120" w:after="0"/>
        <w:jc w:val="both"/>
        <w:rPr>
          <w:rFonts w:ascii="Museo Slab 500" w:hAnsi="Museo Slab 500"/>
          <w:b/>
          <w:sz w:val="24"/>
          <w:szCs w:val="24"/>
        </w:rPr>
      </w:pPr>
      <w:r w:rsidRPr="0043345C">
        <w:rPr>
          <w:rFonts w:ascii="Museo Slab 500" w:hAnsi="Museo Slab 500"/>
          <w:b/>
          <w:sz w:val="24"/>
          <w:szCs w:val="24"/>
        </w:rPr>
        <w:t>So… it looks like a pretty close-run thing.  There was no overall preference for one or the other, and in terms of flavour</w:t>
      </w:r>
      <w:r w:rsidR="00877967" w:rsidRPr="0043345C">
        <w:rPr>
          <w:rFonts w:ascii="Museo Slab 500" w:hAnsi="Museo Slab 500"/>
          <w:b/>
          <w:sz w:val="24"/>
          <w:szCs w:val="24"/>
        </w:rPr>
        <w:t>,</w:t>
      </w:r>
      <w:r w:rsidRPr="0043345C">
        <w:rPr>
          <w:rFonts w:ascii="Museo Slab 500" w:hAnsi="Museo Slab 500"/>
          <w:b/>
          <w:sz w:val="24"/>
          <w:szCs w:val="24"/>
        </w:rPr>
        <w:t xml:space="preserve"> an equal amount of people rated both as </w:t>
      </w:r>
      <w:r w:rsidR="00877967" w:rsidRPr="0043345C">
        <w:rPr>
          <w:rFonts w:ascii="Museo Slab 500" w:hAnsi="Museo Slab 500"/>
          <w:b/>
          <w:sz w:val="24"/>
          <w:szCs w:val="24"/>
        </w:rPr>
        <w:t>5</w:t>
      </w:r>
      <w:r w:rsidRPr="0043345C">
        <w:rPr>
          <w:rFonts w:ascii="Museo Slab 500" w:hAnsi="Museo Slab 500"/>
          <w:b/>
          <w:sz w:val="24"/>
          <w:szCs w:val="24"/>
        </w:rPr>
        <w:t xml:space="preserve"> </w:t>
      </w:r>
      <w:r w:rsidR="00877967" w:rsidRPr="0043345C">
        <w:rPr>
          <w:rFonts w:ascii="Museo Slab 500" w:hAnsi="Museo Slab 500"/>
          <w:b/>
          <w:sz w:val="24"/>
          <w:szCs w:val="24"/>
        </w:rPr>
        <w:t>(</w:t>
      </w:r>
      <w:r w:rsidRPr="0043345C">
        <w:rPr>
          <w:rFonts w:ascii="Museo Slab 500" w:hAnsi="Museo Slab 500"/>
          <w:b/>
          <w:sz w:val="24"/>
          <w:szCs w:val="24"/>
        </w:rPr>
        <w:t>most like-able</w:t>
      </w:r>
      <w:r w:rsidR="00877967" w:rsidRPr="0043345C">
        <w:rPr>
          <w:rFonts w:ascii="Museo Slab 500" w:hAnsi="Museo Slab 500"/>
          <w:b/>
          <w:sz w:val="24"/>
          <w:szCs w:val="24"/>
        </w:rPr>
        <w:t>)</w:t>
      </w:r>
      <w:r w:rsidRPr="0043345C">
        <w:rPr>
          <w:rFonts w:ascii="Museo Slab 500" w:hAnsi="Museo Slab 500"/>
          <w:b/>
          <w:sz w:val="24"/>
          <w:szCs w:val="24"/>
        </w:rPr>
        <w:t>.  This indicates that the different feeding regimes had little discernible effect on meat quality.</w:t>
      </w:r>
      <w:r w:rsidR="0007636C">
        <w:rPr>
          <w:rFonts w:ascii="Museo Slab 500" w:hAnsi="Museo Slab 500"/>
          <w:b/>
          <w:sz w:val="24"/>
          <w:szCs w:val="24"/>
        </w:rPr>
        <w:t xml:space="preserve">  </w:t>
      </w:r>
    </w:p>
    <w:sectPr w:rsidR="00A80C6D" w:rsidRPr="0043345C" w:rsidSect="006D79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F1"/>
    <w:rsid w:val="00040D74"/>
    <w:rsid w:val="0007636C"/>
    <w:rsid w:val="00167E78"/>
    <w:rsid w:val="0043345C"/>
    <w:rsid w:val="005D30DC"/>
    <w:rsid w:val="0061721D"/>
    <w:rsid w:val="00687DAA"/>
    <w:rsid w:val="006D793A"/>
    <w:rsid w:val="007A5CB1"/>
    <w:rsid w:val="008145F1"/>
    <w:rsid w:val="00877967"/>
    <w:rsid w:val="008C34D2"/>
    <w:rsid w:val="009F2549"/>
    <w:rsid w:val="00A35F49"/>
    <w:rsid w:val="00A402A7"/>
    <w:rsid w:val="00A75D73"/>
    <w:rsid w:val="00A80C6D"/>
    <w:rsid w:val="00C56CC1"/>
    <w:rsid w:val="00CF63DB"/>
    <w:rsid w:val="00F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BRS003.soilassociation.org\Work\Scotland\Scotland%20Projects\Future%20Farming%20Scotland\Field%20Labs\sfin%20PIGS\Pork%20testin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BRS003.soilassociation.org\Work\Scotland\David%20Michie\Field%20Labs\Pigs\Pork%20testi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BRS003.soilassociation.org\Work\Scotland\David%20Michie\Field%20Labs\Pigs\Pork%20testing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BRS003.soilassociation.org\Work\Scotland\David%20Michie\Field%20Labs\Pigs\Pork%20testing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BRS003.soilassociation.org\Work\Scotland\David%20Michie\Field%20Labs\Pigs\Pork%20testing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BRS003.soilassociation.org\Work\Scotland\Scotland%20Projects\Future%20Farming%20Scotland\Field%20Labs\sfin%20PIGS\Pork%20test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Results!$B$19</c:f>
          <c:strCache>
            <c:ptCount val="1"/>
            <c:pt idx="0">
              <c:v>Overall preference</c:v>
            </c:pt>
          </c:strCache>
        </c:strRef>
      </c:tx>
      <c:layout/>
      <c:overlay val="0"/>
      <c:txPr>
        <a:bodyPr/>
        <a:lstStyle/>
        <a:p>
          <a:pPr>
            <a:defRPr>
              <a:latin typeface="Museo Slab 900" pitchFamily="50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dPt>
            <c:idx val="1"/>
            <c:bubble3D val="0"/>
            <c:spPr>
              <a:solidFill>
                <a:schemeClr val="accent1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chemeClr val="accent2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Results!$B$19:$B$22</c:f>
              <c:strCache>
                <c:ptCount val="4"/>
                <c:pt idx="0">
                  <c:v>Overall preference</c:v>
                </c:pt>
                <c:pt idx="1">
                  <c:v>A</c:v>
                </c:pt>
                <c:pt idx="2">
                  <c:v>B</c:v>
                </c:pt>
                <c:pt idx="3">
                  <c:v>No answer</c:v>
                </c:pt>
              </c:strCache>
            </c:strRef>
          </c:cat>
          <c:val>
            <c:numRef>
              <c:f>Results!$C$19:$C$22</c:f>
              <c:numCache>
                <c:formatCode>General</c:formatCode>
                <c:ptCount val="4"/>
                <c:pt idx="1">
                  <c:v>6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Museo Slab 500" pitchFamily="50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Results!$E$67</c:f>
          <c:strCache>
            <c:ptCount val="1"/>
            <c:pt idx="0">
              <c:v>Flavour</c:v>
            </c:pt>
          </c:strCache>
        </c:strRef>
      </c:tx>
      <c:layout/>
      <c:overlay val="0"/>
      <c:txPr>
        <a:bodyPr/>
        <a:lstStyle/>
        <a:p>
          <a:pPr>
            <a:defRPr>
              <a:latin typeface="+mj-lt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Results!$E$68</c:f>
              <c:strCache>
                <c:ptCount val="1"/>
                <c:pt idx="0">
                  <c:v>A</c:v>
                </c:pt>
              </c:strCache>
            </c:strRef>
          </c:tx>
          <c:invertIfNegative val="0"/>
          <c:val>
            <c:numRef>
              <c:f>Results!$E$69:$E$73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Results!$F$68</c:f>
              <c:strCache>
                <c:ptCount val="1"/>
                <c:pt idx="0">
                  <c:v>B</c:v>
                </c:pt>
              </c:strCache>
            </c:strRef>
          </c:tx>
          <c:invertIfNegative val="0"/>
          <c:val>
            <c:numRef>
              <c:f>Results!$F$69:$F$73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491712"/>
        <c:axId val="265388416"/>
      </c:barChart>
      <c:catAx>
        <c:axId val="259491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Like-ability score</a:t>
                </a:r>
              </a:p>
            </c:rich>
          </c:tx>
          <c:layout/>
          <c:overlay val="0"/>
        </c:title>
        <c:majorTickMark val="none"/>
        <c:minorTickMark val="none"/>
        <c:tickLblPos val="nextTo"/>
        <c:crossAx val="265388416"/>
        <c:crosses val="autoZero"/>
        <c:auto val="1"/>
        <c:lblAlgn val="ctr"/>
        <c:lblOffset val="100"/>
        <c:noMultiLvlLbl val="0"/>
      </c:catAx>
      <c:valAx>
        <c:axId val="26538841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259491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Museo Slab 500" pitchFamily="50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Results!$E$59</c:f>
          <c:strCache>
            <c:ptCount val="1"/>
            <c:pt idx="0">
              <c:v>Texture in mouth</c:v>
            </c:pt>
          </c:strCache>
        </c:strRef>
      </c:tx>
      <c:layout/>
      <c:overlay val="0"/>
      <c:txPr>
        <a:bodyPr/>
        <a:lstStyle/>
        <a:p>
          <a:pPr>
            <a:defRPr>
              <a:latin typeface="+mj-lt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Results!$E$60</c:f>
              <c:strCache>
                <c:ptCount val="1"/>
                <c:pt idx="0">
                  <c:v>A</c:v>
                </c:pt>
              </c:strCache>
            </c:strRef>
          </c:tx>
          <c:invertIfNegative val="0"/>
          <c:val>
            <c:numRef>
              <c:f>Results!$E$61:$E$65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Results!$F$60</c:f>
              <c:strCache>
                <c:ptCount val="1"/>
                <c:pt idx="0">
                  <c:v>B</c:v>
                </c:pt>
              </c:strCache>
            </c:strRef>
          </c:tx>
          <c:invertIfNegative val="0"/>
          <c:val>
            <c:numRef>
              <c:f>Results!$F$61:$F$65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32864"/>
        <c:axId val="37339136"/>
      </c:barChart>
      <c:catAx>
        <c:axId val="37332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Museo Slab 500" pitchFamily="50" charset="0"/>
                  </a:defRPr>
                </a:pPr>
                <a:r>
                  <a:rPr lang="en-US">
                    <a:latin typeface="Museo Slab 500" pitchFamily="50" charset="0"/>
                  </a:rPr>
                  <a:t>Like-ability score</a:t>
                </a:r>
              </a:p>
            </c:rich>
          </c:tx>
          <c:layout/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>
                <a:latin typeface="Museo Slab 500" pitchFamily="50" charset="0"/>
              </a:defRPr>
            </a:pPr>
            <a:endParaRPr lang="en-US"/>
          </a:p>
        </c:txPr>
        <c:crossAx val="37339136"/>
        <c:crosses val="autoZero"/>
        <c:auto val="1"/>
        <c:lblAlgn val="ctr"/>
        <c:lblOffset val="100"/>
        <c:noMultiLvlLbl val="0"/>
      </c:catAx>
      <c:valAx>
        <c:axId val="3733913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3733286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Museo Slab 500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Results!$N$5</c:f>
          <c:strCache>
            <c:ptCount val="1"/>
            <c:pt idx="0">
              <c:v>Overall score</c:v>
            </c:pt>
          </c:strCache>
        </c:strRef>
      </c:tx>
      <c:layout/>
      <c:overlay val="0"/>
      <c:txPr>
        <a:bodyPr/>
        <a:lstStyle/>
        <a:p>
          <a:pPr>
            <a:defRPr>
              <a:latin typeface="+mj-lt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Results!$E$20</c:f>
              <c:strCache>
                <c:ptCount val="1"/>
                <c:pt idx="0">
                  <c:v>A</c:v>
                </c:pt>
              </c:strCache>
            </c:strRef>
          </c:tx>
          <c:invertIfNegative val="0"/>
          <c:val>
            <c:numRef>
              <c:f>Results!$E$21:$E$25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31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Results!$F$20</c:f>
              <c:strCache>
                <c:ptCount val="1"/>
                <c:pt idx="0">
                  <c:v>B</c:v>
                </c:pt>
              </c:strCache>
            </c:strRef>
          </c:tx>
          <c:invertIfNegative val="0"/>
          <c:val>
            <c:numRef>
              <c:f>Results!$F$21:$F$25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15</c:v>
                </c:pt>
                <c:pt idx="3">
                  <c:v>26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79392"/>
        <c:axId val="119581312"/>
      </c:barChart>
      <c:catAx>
        <c:axId val="119579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Like-ability score</a:t>
                </a:r>
              </a:p>
            </c:rich>
          </c:tx>
          <c:layout/>
          <c:overlay val="0"/>
        </c:title>
        <c:majorTickMark val="none"/>
        <c:minorTickMark val="none"/>
        <c:tickLblPos val="nextTo"/>
        <c:crossAx val="119581312"/>
        <c:crosses val="autoZero"/>
        <c:auto val="1"/>
        <c:lblAlgn val="ctr"/>
        <c:lblOffset val="100"/>
        <c:noMultiLvlLbl val="0"/>
      </c:catAx>
      <c:valAx>
        <c:axId val="11958131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119579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Museo Slab 500" pitchFamily="50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Results!$E$51</c:f>
          <c:strCache>
            <c:ptCount val="1"/>
            <c:pt idx="0">
              <c:v>Aroma</c:v>
            </c:pt>
          </c:strCache>
        </c:strRef>
      </c:tx>
      <c:layout/>
      <c:overlay val="0"/>
      <c:txPr>
        <a:bodyPr/>
        <a:lstStyle/>
        <a:p>
          <a:pPr>
            <a:defRPr>
              <a:latin typeface="+mj-lt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Results!$E$52</c:f>
              <c:strCache>
                <c:ptCount val="1"/>
                <c:pt idx="0">
                  <c:v>A 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solidFill>
                <a:schemeClr val="accent1"/>
              </a:solidFill>
            </c:spPr>
          </c:dPt>
          <c:val>
            <c:numRef>
              <c:f>Results!$E$53:$E$57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Results!$F$52</c:f>
              <c:strCache>
                <c:ptCount val="1"/>
                <c:pt idx="0">
                  <c:v>B</c:v>
                </c:pt>
              </c:strCache>
            </c:strRef>
          </c:tx>
          <c:invertIfNegative val="0"/>
          <c:val>
            <c:numRef>
              <c:f>Results!$F$53:$F$57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93312"/>
        <c:axId val="119695232"/>
      </c:barChart>
      <c:catAx>
        <c:axId val="11969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Like-ability score</a:t>
                </a:r>
              </a:p>
            </c:rich>
          </c:tx>
          <c:layout/>
          <c:overlay val="0"/>
        </c:title>
        <c:majorTickMark val="none"/>
        <c:minorTickMark val="none"/>
        <c:tickLblPos val="nextTo"/>
        <c:crossAx val="119695232"/>
        <c:crosses val="autoZero"/>
        <c:auto val="1"/>
        <c:lblAlgn val="ctr"/>
        <c:lblOffset val="100"/>
        <c:noMultiLvlLbl val="0"/>
      </c:catAx>
      <c:valAx>
        <c:axId val="11969523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119693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Museo Slab 500" pitchFamily="50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Results!$E$35</c:f>
          <c:strCache>
            <c:ptCount val="1"/>
            <c:pt idx="0">
              <c:v>Appearance cooked</c:v>
            </c:pt>
          </c:strCache>
        </c:strRef>
      </c:tx>
      <c:layout/>
      <c:overlay val="0"/>
      <c:txPr>
        <a:bodyPr/>
        <a:lstStyle/>
        <a:p>
          <a:pPr>
            <a:defRPr>
              <a:latin typeface="+mj-lt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Results!$E$36</c:f>
              <c:strCache>
                <c:ptCount val="1"/>
                <c:pt idx="0">
                  <c:v>A</c:v>
                </c:pt>
              </c:strCache>
            </c:strRef>
          </c:tx>
          <c:invertIfNegative val="0"/>
          <c:val>
            <c:numRef>
              <c:f>Results!$E$37:$E$41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Results!$F$36</c:f>
              <c:strCache>
                <c:ptCount val="1"/>
                <c:pt idx="0">
                  <c:v>B</c:v>
                </c:pt>
              </c:strCache>
            </c:strRef>
          </c:tx>
          <c:invertIfNegative val="0"/>
          <c:val>
            <c:numRef>
              <c:f>Results!$F$37:$F$41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04576"/>
        <c:axId val="119706752"/>
      </c:barChart>
      <c:catAx>
        <c:axId val="119704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Like-ability score</a:t>
                </a:r>
              </a:p>
            </c:rich>
          </c:tx>
          <c:layout/>
          <c:overlay val="0"/>
        </c:title>
        <c:majorTickMark val="none"/>
        <c:minorTickMark val="none"/>
        <c:tickLblPos val="nextTo"/>
        <c:crossAx val="119706752"/>
        <c:crosses val="autoZero"/>
        <c:auto val="1"/>
        <c:lblAlgn val="ctr"/>
        <c:lblOffset val="100"/>
        <c:noMultiLvlLbl val="0"/>
      </c:catAx>
      <c:valAx>
        <c:axId val="11970675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119704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Museo Slab 500" pitchFamily="50" charset="0"/>
        </a:defRPr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Soil Assocation">
      <a:dk1>
        <a:sysClr val="windowText" lastClr="000000"/>
      </a:dk1>
      <a:lt1>
        <a:sysClr val="window" lastClr="FFFFFF"/>
      </a:lt1>
      <a:dk2>
        <a:srgbClr val="9A4912"/>
      </a:dk2>
      <a:lt2>
        <a:srgbClr val="00AEEF"/>
      </a:lt2>
      <a:accent1>
        <a:srgbClr val="00AEEF"/>
      </a:accent1>
      <a:accent2>
        <a:srgbClr val="82C341"/>
      </a:accent2>
      <a:accent3>
        <a:srgbClr val="9A4912"/>
      </a:accent3>
      <a:accent4>
        <a:srgbClr val="000000"/>
      </a:accent4>
      <a:accent5>
        <a:srgbClr val="4BACC6"/>
      </a:accent5>
      <a:accent6>
        <a:srgbClr val="FFFFFF"/>
      </a:accent6>
      <a:hlink>
        <a:srgbClr val="0000FF"/>
      </a:hlink>
      <a:folHlink>
        <a:srgbClr val="800080"/>
      </a:folHlink>
    </a:clrScheme>
    <a:fontScheme name="Soil Association">
      <a:majorFont>
        <a:latin typeface="Museo Slab 900"/>
        <a:ea typeface=""/>
        <a:cs typeface=""/>
      </a:majorFont>
      <a:minorFont>
        <a:latin typeface="Museo Slab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Michie</dc:creator>
  <cp:lastModifiedBy>David Michie</cp:lastModifiedBy>
  <cp:revision>3</cp:revision>
  <cp:lastPrinted>2015-12-07T11:11:00Z</cp:lastPrinted>
  <dcterms:created xsi:type="dcterms:W3CDTF">2016-03-22T16:55:00Z</dcterms:created>
  <dcterms:modified xsi:type="dcterms:W3CDTF">2016-03-22T16:56:00Z</dcterms:modified>
</cp:coreProperties>
</file>